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A20B" w14:textId="77777777" w:rsidR="00403AD2" w:rsidRDefault="00403AD2" w:rsidP="00F00A1A">
      <w:pPr>
        <w:jc w:val="center"/>
        <w:rPr>
          <w:b/>
        </w:rPr>
      </w:pPr>
    </w:p>
    <w:p w14:paraId="77B82EF9" w14:textId="4607AD2E" w:rsidR="00F00A1A" w:rsidRPr="00D05770" w:rsidRDefault="000A4ED0" w:rsidP="00F00A1A">
      <w:pPr>
        <w:jc w:val="center"/>
        <w:rPr>
          <w:b/>
        </w:rPr>
      </w:pPr>
      <w:r w:rsidRPr="00D05770">
        <w:rPr>
          <w:b/>
        </w:rPr>
        <w:t xml:space="preserve"> </w:t>
      </w:r>
      <w:r w:rsidR="00F00A1A" w:rsidRPr="00D05770">
        <w:rPr>
          <w:b/>
        </w:rPr>
        <w:t xml:space="preserve">Minutes of the meeting of Misterton Parish Council  </w:t>
      </w:r>
    </w:p>
    <w:p w14:paraId="6FEEED2E" w14:textId="51A86801" w:rsidR="00F00A1A" w:rsidRPr="00D05770" w:rsidRDefault="00F00A1A" w:rsidP="00F00A1A">
      <w:pPr>
        <w:jc w:val="center"/>
        <w:rPr>
          <w:b/>
        </w:rPr>
      </w:pPr>
      <w:r w:rsidRPr="00D05770">
        <w:rPr>
          <w:b/>
        </w:rPr>
        <w:t>Tuesday</w:t>
      </w:r>
      <w:r w:rsidR="000044E8">
        <w:rPr>
          <w:b/>
        </w:rPr>
        <w:t xml:space="preserve"> </w:t>
      </w:r>
      <w:r w:rsidR="002E4E63">
        <w:rPr>
          <w:b/>
        </w:rPr>
        <w:t>20</w:t>
      </w:r>
      <w:r w:rsidR="00E250CB" w:rsidRPr="00E250CB">
        <w:rPr>
          <w:b/>
          <w:vertAlign w:val="superscript"/>
        </w:rPr>
        <w:t>th</w:t>
      </w:r>
      <w:r w:rsidR="00233E1E">
        <w:rPr>
          <w:b/>
        </w:rPr>
        <w:t xml:space="preserve"> </w:t>
      </w:r>
      <w:r w:rsidR="002E4E63">
        <w:rPr>
          <w:b/>
        </w:rPr>
        <w:t>February</w:t>
      </w:r>
      <w:r w:rsidR="0066172D">
        <w:rPr>
          <w:b/>
        </w:rPr>
        <w:t xml:space="preserve"> </w:t>
      </w:r>
      <w:r w:rsidRPr="00D05770">
        <w:rPr>
          <w:b/>
        </w:rPr>
        <w:t>202</w:t>
      </w:r>
      <w:r w:rsidR="007E68FF">
        <w:rPr>
          <w:b/>
        </w:rPr>
        <w:t>4</w:t>
      </w:r>
      <w:r w:rsidRPr="00D05770">
        <w:rPr>
          <w:b/>
        </w:rPr>
        <w:t xml:space="preserve"> at 6.30pm</w:t>
      </w:r>
      <w:r w:rsidR="007914C0">
        <w:rPr>
          <w:b/>
        </w:rPr>
        <w:t>, The Village Hall,</w:t>
      </w:r>
      <w:r w:rsidR="00641E46">
        <w:rPr>
          <w:b/>
        </w:rPr>
        <w:t xml:space="preserve"> Misterton</w:t>
      </w:r>
    </w:p>
    <w:p w14:paraId="29F03FAF" w14:textId="3C0DFF1D" w:rsidR="00681F67" w:rsidRPr="00D05770" w:rsidRDefault="00254DAB" w:rsidP="00F00A1A">
      <w:pPr>
        <w:jc w:val="center"/>
        <w:rPr>
          <w:b/>
        </w:rPr>
      </w:pPr>
      <w:r w:rsidRPr="00D05770">
        <w:rPr>
          <w:b/>
        </w:rPr>
        <w:t>Present:</w:t>
      </w:r>
    </w:p>
    <w:p w14:paraId="13F6B38C" w14:textId="0F70E766" w:rsidR="00FC0929" w:rsidRDefault="003B5F4D" w:rsidP="00254DAB">
      <w:r w:rsidRPr="00D05770">
        <w:t>Cllr</w:t>
      </w:r>
      <w:r w:rsidR="00160B69" w:rsidRPr="00D05770">
        <w:t xml:space="preserve"> </w:t>
      </w:r>
      <w:r w:rsidR="006A3BE8" w:rsidRPr="00D05770">
        <w:t>Paul Bradly (C</w:t>
      </w:r>
      <w:r w:rsidR="00F00A1A" w:rsidRPr="00D05770">
        <w:t>hair)</w:t>
      </w:r>
      <w:r w:rsidR="00FC0929">
        <w:tab/>
      </w:r>
      <w:r w:rsidRPr="00D05770">
        <w:t>Cllr</w:t>
      </w:r>
      <w:r w:rsidR="005A4F7A" w:rsidRPr="00D05770">
        <w:t xml:space="preserve"> Leo </w:t>
      </w:r>
      <w:r w:rsidRPr="00D05770">
        <w:tab/>
      </w:r>
      <w:r w:rsidR="005A4F7A" w:rsidRPr="00D05770">
        <w:t>Bacigalupo</w:t>
      </w:r>
      <w:r w:rsidR="00FC0929">
        <w:tab/>
      </w:r>
      <w:r w:rsidR="005A4F7A" w:rsidRPr="00D05770">
        <w:t>Cllr</w:t>
      </w:r>
      <w:r w:rsidR="009A4EA7" w:rsidRPr="00D05770">
        <w:t xml:space="preserve"> Phil Clifton</w:t>
      </w:r>
      <w:r w:rsidR="009A4EA7" w:rsidRPr="00D05770">
        <w:tab/>
      </w:r>
      <w:r w:rsidR="00CA5032">
        <w:t xml:space="preserve"> </w:t>
      </w:r>
      <w:r w:rsidR="00CA5032">
        <w:tab/>
        <w:t xml:space="preserve">Cllr </w:t>
      </w:r>
      <w:r w:rsidR="00E250CB">
        <w:t>Abbie Rousell</w:t>
      </w:r>
      <w:r w:rsidR="00BA25AB">
        <w:tab/>
      </w:r>
      <w:r w:rsidR="0027502E" w:rsidRPr="00D05770">
        <w:tab/>
      </w:r>
      <w:r w:rsidR="007914C0">
        <w:tab/>
      </w:r>
    </w:p>
    <w:p w14:paraId="7B12A777" w14:textId="7B01872B" w:rsidR="007914C0" w:rsidRPr="00D05770" w:rsidRDefault="00A5791C" w:rsidP="00254DAB">
      <w:r>
        <w:t>Cllr Graham White</w:t>
      </w:r>
      <w:r w:rsidR="006C1A2B">
        <w:tab/>
      </w:r>
      <w:r>
        <w:t xml:space="preserve">Cllr </w:t>
      </w:r>
      <w:r w:rsidR="002E4E63">
        <w:t>Pete Marshall</w:t>
      </w:r>
      <w:r w:rsidR="000044E8">
        <w:tab/>
      </w:r>
      <w:r w:rsidR="00E250CB">
        <w:t>Cllr Viv Rowe</w:t>
      </w:r>
      <w:r w:rsidR="00233E1E">
        <w:tab/>
      </w:r>
      <w:r w:rsidR="00233E1E">
        <w:tab/>
      </w:r>
    </w:p>
    <w:p w14:paraId="7B47BA2F" w14:textId="2486E53E" w:rsidR="00A865E0" w:rsidRPr="00D05770" w:rsidRDefault="00892C85" w:rsidP="00254DAB">
      <w:r w:rsidRPr="00D05770">
        <w:tab/>
      </w:r>
      <w:r w:rsidR="004948B6" w:rsidRPr="00D05770">
        <w:br/>
      </w:r>
      <w:r w:rsidR="00A865E0" w:rsidRPr="00D05770">
        <w:rPr>
          <w:b/>
        </w:rPr>
        <w:t>In attendance</w:t>
      </w:r>
    </w:p>
    <w:p w14:paraId="3C2E5BDE" w14:textId="31174DF2" w:rsidR="00E250CB" w:rsidRPr="00D05770" w:rsidRDefault="005A4F7A" w:rsidP="00E250CB">
      <w:r w:rsidRPr="00D05770">
        <w:t xml:space="preserve">Jane </w:t>
      </w:r>
      <w:proofErr w:type="spellStart"/>
      <w:r w:rsidRPr="00D05770">
        <w:t>Thicknesse</w:t>
      </w:r>
      <w:proofErr w:type="spellEnd"/>
      <w:r w:rsidR="00FD65CF" w:rsidRPr="00D05770">
        <w:t xml:space="preserve"> </w:t>
      </w:r>
      <w:r w:rsidR="008C7515" w:rsidRPr="00D05770">
        <w:t>(Clerk)</w:t>
      </w:r>
      <w:r w:rsidR="006A3BE8" w:rsidRPr="00D05770">
        <w:t>,</w:t>
      </w:r>
      <w:r w:rsidR="00233E1E">
        <w:t xml:space="preserve"> County Councillor Steve Ashton</w:t>
      </w:r>
      <w:r w:rsidR="002E4E63">
        <w:t xml:space="preserve"> (late), Mandy Childs (OME Representative)</w:t>
      </w:r>
      <w:r w:rsidR="00E250CB">
        <w:tab/>
      </w:r>
    </w:p>
    <w:p w14:paraId="67080C9B" w14:textId="77777777" w:rsidR="00AF51FB" w:rsidRPr="00D05770" w:rsidRDefault="00AF51FB" w:rsidP="00254DAB"/>
    <w:p w14:paraId="208CE986" w14:textId="0A7AF6F9" w:rsidR="00F00A1A" w:rsidRDefault="00F00A1A" w:rsidP="00254DAB">
      <w:pPr>
        <w:rPr>
          <w:b/>
        </w:rPr>
      </w:pPr>
      <w:r w:rsidRPr="00D05770">
        <w:rPr>
          <w:b/>
        </w:rPr>
        <w:t>Public Open Forum</w:t>
      </w:r>
    </w:p>
    <w:p w14:paraId="6CCB62DA" w14:textId="10293D53" w:rsidR="002568D2" w:rsidRDefault="00AF51FB" w:rsidP="00254DAB">
      <w:r>
        <w:t>No members of the public were in attendance</w:t>
      </w:r>
    </w:p>
    <w:p w14:paraId="1F97ADD8" w14:textId="77777777" w:rsidR="00AF51FB" w:rsidRDefault="00AF51FB" w:rsidP="00254DAB"/>
    <w:p w14:paraId="6FD3978F" w14:textId="4B6A6203" w:rsidR="00C73E8C" w:rsidRPr="00D05770" w:rsidRDefault="009F4863" w:rsidP="00254DAB">
      <w:pPr>
        <w:rPr>
          <w:b/>
        </w:rPr>
      </w:pPr>
      <w:r w:rsidRPr="00D05770">
        <w:rPr>
          <w:b/>
        </w:rPr>
        <w:t>2</w:t>
      </w:r>
      <w:r w:rsidR="00C525A6">
        <w:rPr>
          <w:b/>
        </w:rPr>
        <w:t>3</w:t>
      </w:r>
      <w:r w:rsidRPr="00D05770">
        <w:rPr>
          <w:b/>
        </w:rPr>
        <w:t>/</w:t>
      </w:r>
      <w:r w:rsidR="00233E1E">
        <w:rPr>
          <w:b/>
        </w:rPr>
        <w:t>1</w:t>
      </w:r>
      <w:r w:rsidR="002E4E63">
        <w:rPr>
          <w:b/>
        </w:rPr>
        <w:t>1</w:t>
      </w:r>
      <w:r w:rsidR="0066172D">
        <w:rPr>
          <w:b/>
        </w:rPr>
        <w:t>3</w:t>
      </w:r>
      <w:r w:rsidRPr="00D05770">
        <w:rPr>
          <w:b/>
        </w:rPr>
        <w:t>.</w:t>
      </w:r>
      <w:r w:rsidR="0040591E" w:rsidRPr="00D05770">
        <w:rPr>
          <w:b/>
        </w:rPr>
        <w:t xml:space="preserve">  </w:t>
      </w:r>
      <w:r w:rsidR="008B1B3A" w:rsidRPr="00D05770">
        <w:rPr>
          <w:b/>
        </w:rPr>
        <w:t>Apologies for absence</w:t>
      </w:r>
    </w:p>
    <w:p w14:paraId="405FA516" w14:textId="5E01B203" w:rsidR="00921242" w:rsidRPr="00D05770" w:rsidRDefault="00BA25AB" w:rsidP="008C7515">
      <w:r>
        <w:t xml:space="preserve">Cllr </w:t>
      </w:r>
      <w:r w:rsidR="002E4E63">
        <w:t>Paul Gillard, Cllr Andy Callow, County Councillor Mike Best</w:t>
      </w:r>
      <w:r w:rsidR="0066172D">
        <w:t xml:space="preserve"> </w:t>
      </w:r>
    </w:p>
    <w:p w14:paraId="046F5470" w14:textId="77777777" w:rsidR="00160037" w:rsidRPr="00D05770" w:rsidRDefault="00160037" w:rsidP="00254DAB">
      <w:pPr>
        <w:rPr>
          <w:b/>
        </w:rPr>
      </w:pPr>
    </w:p>
    <w:p w14:paraId="7DC44DF5" w14:textId="4AE5A243" w:rsidR="008C4CD5" w:rsidRDefault="006F6508" w:rsidP="00254DAB">
      <w:pPr>
        <w:rPr>
          <w:b/>
        </w:rPr>
      </w:pPr>
      <w:r w:rsidRPr="00D05770">
        <w:rPr>
          <w:b/>
        </w:rPr>
        <w:t>2</w:t>
      </w:r>
      <w:r w:rsidR="00C525A6">
        <w:rPr>
          <w:b/>
        </w:rPr>
        <w:t>3</w:t>
      </w:r>
      <w:r w:rsidRPr="00D05770">
        <w:rPr>
          <w:b/>
        </w:rPr>
        <w:t>/</w:t>
      </w:r>
      <w:r w:rsidR="00233E1E">
        <w:rPr>
          <w:b/>
        </w:rPr>
        <w:t>1</w:t>
      </w:r>
      <w:r w:rsidR="002E4E63">
        <w:rPr>
          <w:b/>
        </w:rPr>
        <w:t>1</w:t>
      </w:r>
      <w:r w:rsidR="00E250CB">
        <w:rPr>
          <w:b/>
        </w:rPr>
        <w:t>4</w:t>
      </w:r>
      <w:r w:rsidR="00AC69B2" w:rsidRPr="00D05770">
        <w:rPr>
          <w:b/>
        </w:rPr>
        <w:t>.</w:t>
      </w:r>
      <w:r w:rsidRPr="00D05770">
        <w:rPr>
          <w:b/>
        </w:rPr>
        <w:tab/>
      </w:r>
      <w:r w:rsidR="0040591E" w:rsidRPr="00D05770">
        <w:rPr>
          <w:b/>
        </w:rPr>
        <w:t xml:space="preserve">  C</w:t>
      </w:r>
      <w:r w:rsidR="008B1B3A" w:rsidRPr="00D05770">
        <w:rPr>
          <w:b/>
        </w:rPr>
        <w:t>ode of Conduct and Declarations of Interests</w:t>
      </w:r>
    </w:p>
    <w:p w14:paraId="599FDDE7" w14:textId="69A09C9C" w:rsidR="00E250CB" w:rsidRDefault="00E250CB" w:rsidP="00254DAB">
      <w:pPr>
        <w:rPr>
          <w:bCs/>
        </w:rPr>
      </w:pPr>
      <w:r>
        <w:rPr>
          <w:bCs/>
        </w:rPr>
        <w:t xml:space="preserve">Cllr Graham White – </w:t>
      </w:r>
      <w:r w:rsidR="00A519AA">
        <w:rPr>
          <w:bCs/>
        </w:rPr>
        <w:t xml:space="preserve">Declaration of </w:t>
      </w:r>
      <w:r w:rsidR="00DA4722">
        <w:rPr>
          <w:bCs/>
        </w:rPr>
        <w:t>I</w:t>
      </w:r>
      <w:r w:rsidR="00A519AA">
        <w:rPr>
          <w:bCs/>
        </w:rPr>
        <w:t xml:space="preserve">nterest - </w:t>
      </w:r>
      <w:r>
        <w:rPr>
          <w:bCs/>
        </w:rPr>
        <w:t xml:space="preserve">Agenda Item </w:t>
      </w:r>
      <w:r w:rsidR="00233E1E" w:rsidRPr="007E70F0">
        <w:rPr>
          <w:bCs/>
        </w:rPr>
        <w:t>6c</w:t>
      </w:r>
      <w:r w:rsidR="00A519AA" w:rsidRPr="007E70F0">
        <w:rPr>
          <w:bCs/>
        </w:rPr>
        <w:t xml:space="preserve"> (Minute 23/</w:t>
      </w:r>
      <w:r w:rsidR="004F4FA4" w:rsidRPr="007E70F0">
        <w:rPr>
          <w:bCs/>
        </w:rPr>
        <w:t>1</w:t>
      </w:r>
      <w:r w:rsidR="007E70F0" w:rsidRPr="007E70F0">
        <w:rPr>
          <w:bCs/>
        </w:rPr>
        <w:t>1</w:t>
      </w:r>
      <w:r w:rsidR="004F4FA4" w:rsidRPr="007E70F0">
        <w:rPr>
          <w:bCs/>
        </w:rPr>
        <w:t>8c</w:t>
      </w:r>
      <w:r w:rsidR="00A519AA" w:rsidRPr="007E70F0">
        <w:rPr>
          <w:bCs/>
        </w:rPr>
        <w:t>)</w:t>
      </w:r>
    </w:p>
    <w:p w14:paraId="7B7B5C3D" w14:textId="77777777" w:rsidR="00857711" w:rsidRPr="00D05770" w:rsidRDefault="00857711" w:rsidP="00254DAB"/>
    <w:p w14:paraId="58F9065E" w14:textId="13A254B5" w:rsidR="006B505C" w:rsidRDefault="006F6508" w:rsidP="00254DAB">
      <w:pPr>
        <w:rPr>
          <w:b/>
        </w:rPr>
      </w:pPr>
      <w:bookmarkStart w:id="0" w:name="_Hlk115016445"/>
      <w:r w:rsidRPr="00D05770">
        <w:rPr>
          <w:b/>
        </w:rPr>
        <w:t>2</w:t>
      </w:r>
      <w:r w:rsidR="00C525A6">
        <w:rPr>
          <w:b/>
        </w:rPr>
        <w:t>3</w:t>
      </w:r>
      <w:r w:rsidRPr="00D05770">
        <w:rPr>
          <w:b/>
        </w:rPr>
        <w:t>/</w:t>
      </w:r>
      <w:r w:rsidR="00233E1E">
        <w:rPr>
          <w:b/>
        </w:rPr>
        <w:t>1</w:t>
      </w:r>
      <w:r w:rsidR="002E4E63">
        <w:rPr>
          <w:b/>
        </w:rPr>
        <w:t>1</w:t>
      </w:r>
      <w:r w:rsidR="005C4265">
        <w:rPr>
          <w:b/>
        </w:rPr>
        <w:t>5</w:t>
      </w:r>
      <w:r w:rsidR="0040591E" w:rsidRPr="00D05770">
        <w:rPr>
          <w:b/>
        </w:rPr>
        <w:t xml:space="preserve">.  </w:t>
      </w:r>
      <w:r w:rsidR="00311F01" w:rsidRPr="00D05770">
        <w:rPr>
          <w:b/>
        </w:rPr>
        <w:t>M</w:t>
      </w:r>
      <w:r w:rsidR="000B793F" w:rsidRPr="00D05770">
        <w:rPr>
          <w:b/>
        </w:rPr>
        <w:t xml:space="preserve">inutes of the </w:t>
      </w:r>
      <w:r w:rsidR="008926EF" w:rsidRPr="00D05770">
        <w:rPr>
          <w:b/>
        </w:rPr>
        <w:t>meeting</w:t>
      </w:r>
      <w:r w:rsidR="00273B66" w:rsidRPr="00D05770">
        <w:rPr>
          <w:b/>
        </w:rPr>
        <w:t xml:space="preserve"> </w:t>
      </w:r>
      <w:r w:rsidR="0081094B" w:rsidRPr="00D05770">
        <w:rPr>
          <w:b/>
        </w:rPr>
        <w:t xml:space="preserve">of </w:t>
      </w:r>
      <w:r w:rsidR="00233E1E">
        <w:rPr>
          <w:b/>
        </w:rPr>
        <w:t>1</w:t>
      </w:r>
      <w:r w:rsidR="002E4E63">
        <w:rPr>
          <w:b/>
        </w:rPr>
        <w:t>6</w:t>
      </w:r>
      <w:r w:rsidR="00233E1E" w:rsidRPr="00233E1E">
        <w:rPr>
          <w:b/>
          <w:vertAlign w:val="superscript"/>
        </w:rPr>
        <w:t>th</w:t>
      </w:r>
      <w:r w:rsidR="00233E1E">
        <w:rPr>
          <w:b/>
        </w:rPr>
        <w:t xml:space="preserve"> </w:t>
      </w:r>
      <w:r w:rsidR="002E4E63">
        <w:rPr>
          <w:b/>
        </w:rPr>
        <w:t>January</w:t>
      </w:r>
      <w:r w:rsidR="00233E1E">
        <w:rPr>
          <w:b/>
        </w:rPr>
        <w:t xml:space="preserve"> </w:t>
      </w:r>
      <w:r w:rsidR="0055276B">
        <w:rPr>
          <w:b/>
        </w:rPr>
        <w:t>202</w:t>
      </w:r>
      <w:r w:rsidR="002E4E63">
        <w:rPr>
          <w:b/>
        </w:rPr>
        <w:t>4</w:t>
      </w:r>
    </w:p>
    <w:p w14:paraId="2E26498C" w14:textId="3B75AA0C" w:rsidR="001D7775" w:rsidRPr="002C3202" w:rsidRDefault="002C3202" w:rsidP="001D7775">
      <w:pPr>
        <w:rPr>
          <w:bCs/>
        </w:rPr>
      </w:pPr>
      <w:r>
        <w:rPr>
          <w:bCs/>
        </w:rPr>
        <w:t>T</w:t>
      </w:r>
      <w:r w:rsidR="0036124D" w:rsidRPr="00D05770">
        <w:t>he minutes of the meetings held on</w:t>
      </w:r>
      <w:r w:rsidR="00813A6C" w:rsidRPr="00D05770">
        <w:t xml:space="preserve"> </w:t>
      </w:r>
      <w:r w:rsidR="00233E1E">
        <w:t>1</w:t>
      </w:r>
      <w:r w:rsidR="002E4E63">
        <w:t>6</w:t>
      </w:r>
      <w:r w:rsidR="00233E1E" w:rsidRPr="00233E1E">
        <w:rPr>
          <w:vertAlign w:val="superscript"/>
        </w:rPr>
        <w:t>th</w:t>
      </w:r>
      <w:r w:rsidR="002E4E63">
        <w:t>January</w:t>
      </w:r>
      <w:r w:rsidR="00233E1E">
        <w:t xml:space="preserve"> </w:t>
      </w:r>
      <w:r w:rsidR="0055276B">
        <w:t>202</w:t>
      </w:r>
      <w:r w:rsidR="002E4E63">
        <w:t>4</w:t>
      </w:r>
      <w:r w:rsidR="0055276B">
        <w:t xml:space="preserve"> </w:t>
      </w:r>
      <w:r w:rsidR="0036124D" w:rsidRPr="00D05770">
        <w:t xml:space="preserve">were resolved as a true and accurate </w:t>
      </w:r>
      <w:r w:rsidR="00076427" w:rsidRPr="00D05770">
        <w:t>record of the meeting</w:t>
      </w:r>
      <w:r w:rsidR="00F00A1A" w:rsidRPr="00D05770">
        <w:t>.</w:t>
      </w:r>
      <w:bookmarkEnd w:id="0"/>
    </w:p>
    <w:p w14:paraId="0D0EF94B" w14:textId="23BECFA6" w:rsidR="0036124D" w:rsidRPr="00D05770" w:rsidRDefault="001D7775" w:rsidP="001D7775">
      <w:r w:rsidRPr="00D05770">
        <w:tab/>
      </w:r>
      <w:r w:rsidR="0036124D" w:rsidRPr="00D05770">
        <w:rPr>
          <w:b/>
          <w:bCs/>
        </w:rPr>
        <w:t>Proposed:</w:t>
      </w:r>
      <w:r w:rsidR="00F92A58">
        <w:rPr>
          <w:b/>
          <w:bCs/>
        </w:rPr>
        <w:t xml:space="preserve"> Cllr</w:t>
      </w:r>
      <w:r w:rsidR="00174463">
        <w:rPr>
          <w:b/>
          <w:bCs/>
        </w:rPr>
        <w:t xml:space="preserve"> </w:t>
      </w:r>
      <w:proofErr w:type="spellStart"/>
      <w:r w:rsidR="002E4E63">
        <w:rPr>
          <w:b/>
          <w:bCs/>
        </w:rPr>
        <w:t>Bacigulapo</w:t>
      </w:r>
      <w:proofErr w:type="spellEnd"/>
      <w:r w:rsidR="0036124D" w:rsidRPr="00D05770">
        <w:rPr>
          <w:b/>
          <w:bCs/>
        </w:rPr>
        <w:tab/>
      </w:r>
      <w:r w:rsidR="0036124D" w:rsidRPr="00D05770">
        <w:rPr>
          <w:b/>
          <w:bCs/>
        </w:rPr>
        <w:tab/>
      </w:r>
      <w:r w:rsidR="005C4265">
        <w:rPr>
          <w:b/>
          <w:bCs/>
        </w:rPr>
        <w:tab/>
      </w:r>
      <w:r w:rsidR="0036124D" w:rsidRPr="00D05770">
        <w:rPr>
          <w:b/>
          <w:bCs/>
        </w:rPr>
        <w:t>Seconded:</w:t>
      </w:r>
      <w:r w:rsidR="00F92A58">
        <w:rPr>
          <w:b/>
          <w:bCs/>
        </w:rPr>
        <w:t xml:space="preserve"> </w:t>
      </w:r>
      <w:r w:rsidR="00923DEE">
        <w:rPr>
          <w:b/>
          <w:bCs/>
        </w:rPr>
        <w:t xml:space="preserve">Cllr </w:t>
      </w:r>
      <w:r w:rsidR="002E4E63">
        <w:rPr>
          <w:b/>
          <w:bCs/>
        </w:rPr>
        <w:t>White</w:t>
      </w:r>
      <w:r w:rsidR="0036124D" w:rsidRPr="00D05770">
        <w:rPr>
          <w:b/>
          <w:bCs/>
        </w:rPr>
        <w:tab/>
      </w:r>
      <w:r w:rsidR="0036124D" w:rsidRPr="00D05770">
        <w:rPr>
          <w:b/>
          <w:bCs/>
        </w:rPr>
        <w:tab/>
      </w:r>
      <w:r w:rsidR="005C4265">
        <w:rPr>
          <w:b/>
          <w:bCs/>
        </w:rPr>
        <w:tab/>
      </w:r>
      <w:r w:rsidR="0036124D" w:rsidRPr="00D05770">
        <w:rPr>
          <w:b/>
          <w:bCs/>
        </w:rPr>
        <w:t>RESOLVED</w:t>
      </w:r>
    </w:p>
    <w:p w14:paraId="37B89D34" w14:textId="77777777" w:rsidR="00DF221D" w:rsidRPr="00DF221D" w:rsidRDefault="00DF221D" w:rsidP="00254DAB"/>
    <w:p w14:paraId="13D6572C" w14:textId="6CF33091" w:rsidR="00E73AD3" w:rsidRPr="00C525A6" w:rsidRDefault="00097281" w:rsidP="00C525A6">
      <w:pPr>
        <w:rPr>
          <w:b/>
        </w:rPr>
      </w:pPr>
      <w:r w:rsidRPr="00D05770">
        <w:rPr>
          <w:b/>
        </w:rPr>
        <w:t>2</w:t>
      </w:r>
      <w:r w:rsidR="00C525A6">
        <w:rPr>
          <w:b/>
        </w:rPr>
        <w:t>3/</w:t>
      </w:r>
      <w:r w:rsidR="00233E1E">
        <w:rPr>
          <w:b/>
        </w:rPr>
        <w:t>1</w:t>
      </w:r>
      <w:r w:rsidR="002E4E63">
        <w:rPr>
          <w:b/>
        </w:rPr>
        <w:t>1</w:t>
      </w:r>
      <w:r w:rsidR="00E0033E">
        <w:rPr>
          <w:b/>
        </w:rPr>
        <w:t>6</w:t>
      </w:r>
      <w:r w:rsidR="00857711">
        <w:rPr>
          <w:b/>
        </w:rPr>
        <w:t>.</w:t>
      </w:r>
      <w:r w:rsidRPr="00D05770">
        <w:rPr>
          <w:b/>
        </w:rPr>
        <w:tab/>
      </w:r>
      <w:r w:rsidR="0040591E" w:rsidRPr="00D05770">
        <w:rPr>
          <w:b/>
        </w:rPr>
        <w:t xml:space="preserve">  </w:t>
      </w:r>
      <w:r w:rsidR="007D23B2" w:rsidRPr="00D05770">
        <w:rPr>
          <w:b/>
        </w:rPr>
        <w:t>Matters Arising from Minutes</w:t>
      </w:r>
    </w:p>
    <w:p w14:paraId="583528FF" w14:textId="2753639C"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w:t>
      </w:r>
      <w:r w:rsidR="005F12DD">
        <w:rPr>
          <w:rFonts w:asciiTheme="minorHAnsi" w:hAnsiTheme="minorHAnsi" w:cstheme="minorHAnsi"/>
          <w:bCs/>
          <w:sz w:val="22"/>
          <w:szCs w:val="22"/>
        </w:rPr>
        <w:t>.</w:t>
      </w:r>
      <w:r w:rsidR="0062060A">
        <w:rPr>
          <w:rFonts w:asciiTheme="minorHAnsi" w:hAnsiTheme="minorHAnsi" w:cstheme="minorHAnsi"/>
          <w:bCs/>
          <w:sz w:val="22"/>
          <w:szCs w:val="22"/>
        </w:rPr>
        <w:t xml:space="preserve">   </w:t>
      </w:r>
      <w:r w:rsidR="00C525A6">
        <w:rPr>
          <w:rFonts w:asciiTheme="minorHAnsi" w:hAnsiTheme="minorHAnsi" w:cstheme="minorHAnsi"/>
          <w:bCs/>
          <w:sz w:val="22"/>
          <w:szCs w:val="22"/>
        </w:rPr>
        <w:t>Cemetery Gates</w:t>
      </w:r>
    </w:p>
    <w:p w14:paraId="441DAAE8" w14:textId="1D283EBE" w:rsidR="00923DEE" w:rsidRDefault="00B35DCB"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002568D2">
        <w:rPr>
          <w:rFonts w:asciiTheme="minorHAnsi" w:hAnsiTheme="minorHAnsi" w:cstheme="minorHAnsi"/>
          <w:bCs/>
          <w:sz w:val="22"/>
          <w:szCs w:val="22"/>
        </w:rPr>
        <w:t>Work in progress</w:t>
      </w:r>
    </w:p>
    <w:p w14:paraId="06432C32" w14:textId="3A2189C3" w:rsidR="00B35DCB" w:rsidRPr="00B35DCB" w:rsidRDefault="00B35DCB" w:rsidP="00B35DCB">
      <w:pPr>
        <w:pStyle w:val="NormalWeb"/>
        <w:ind w:left="360"/>
        <w:jc w:val="right"/>
        <w:rPr>
          <w:rFonts w:asciiTheme="minorHAnsi" w:hAnsiTheme="minorHAnsi" w:cstheme="minorHAnsi"/>
          <w:b/>
          <w:color w:val="FF0000"/>
          <w:sz w:val="22"/>
          <w:szCs w:val="22"/>
        </w:rPr>
      </w:pPr>
      <w:r w:rsidRPr="00B35DCB">
        <w:rPr>
          <w:rFonts w:asciiTheme="minorHAnsi" w:hAnsiTheme="minorHAnsi" w:cstheme="minorHAnsi"/>
          <w:b/>
          <w:color w:val="FF0000"/>
          <w:sz w:val="22"/>
          <w:szCs w:val="22"/>
        </w:rPr>
        <w:t>Action: Cllr White/Cllr Callow</w:t>
      </w:r>
    </w:p>
    <w:p w14:paraId="67CDB51B" w14:textId="3C35897D"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b</w:t>
      </w:r>
      <w:r w:rsidR="00CD6672">
        <w:rPr>
          <w:rFonts w:asciiTheme="minorHAnsi" w:hAnsiTheme="minorHAnsi" w:cstheme="minorHAnsi"/>
          <w:bCs/>
          <w:sz w:val="22"/>
          <w:szCs w:val="22"/>
        </w:rPr>
        <w:t xml:space="preserve">. </w:t>
      </w:r>
      <w:r w:rsidR="00CD6672">
        <w:rPr>
          <w:rFonts w:asciiTheme="minorHAnsi" w:hAnsiTheme="minorHAnsi" w:cstheme="minorHAnsi"/>
          <w:bCs/>
          <w:sz w:val="22"/>
          <w:szCs w:val="22"/>
        </w:rPr>
        <w:tab/>
      </w:r>
      <w:r w:rsidR="00C525A6">
        <w:rPr>
          <w:rFonts w:asciiTheme="minorHAnsi" w:hAnsiTheme="minorHAnsi" w:cstheme="minorHAnsi"/>
          <w:bCs/>
          <w:sz w:val="22"/>
          <w:szCs w:val="22"/>
        </w:rPr>
        <w:t>Streetlights</w:t>
      </w:r>
      <w:r w:rsidR="005C4265">
        <w:rPr>
          <w:rFonts w:asciiTheme="minorHAnsi" w:hAnsiTheme="minorHAnsi" w:cstheme="minorHAnsi"/>
          <w:bCs/>
          <w:sz w:val="22"/>
          <w:szCs w:val="22"/>
        </w:rPr>
        <w:t xml:space="preserve"> in The Avenue</w:t>
      </w:r>
    </w:p>
    <w:p w14:paraId="64AFB1FF" w14:textId="52A4A6CB" w:rsidR="00233E1E" w:rsidRDefault="00233E1E"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b/>
      </w:r>
      <w:r w:rsidR="002E4E63">
        <w:rPr>
          <w:rFonts w:asciiTheme="minorHAnsi" w:hAnsiTheme="minorHAnsi" w:cstheme="minorHAnsi"/>
          <w:bCs/>
          <w:sz w:val="22"/>
          <w:szCs w:val="22"/>
        </w:rPr>
        <w:t>Ongoing</w:t>
      </w:r>
    </w:p>
    <w:p w14:paraId="6E099AF3" w14:textId="76FB31DC" w:rsidR="00262F56" w:rsidRPr="00ED129F" w:rsidRDefault="00262F56" w:rsidP="00262F56">
      <w:pPr>
        <w:pStyle w:val="NormalWeb"/>
        <w:ind w:left="360"/>
        <w:jc w:val="right"/>
        <w:rPr>
          <w:rFonts w:asciiTheme="minorHAnsi" w:hAnsiTheme="minorHAnsi" w:cstheme="minorHAnsi"/>
          <w:b/>
          <w:color w:val="ED0000"/>
          <w:sz w:val="22"/>
          <w:szCs w:val="22"/>
        </w:rPr>
      </w:pPr>
      <w:r w:rsidRPr="00ED129F">
        <w:rPr>
          <w:rFonts w:asciiTheme="minorHAnsi" w:hAnsiTheme="minorHAnsi" w:cstheme="minorHAnsi"/>
          <w:b/>
          <w:color w:val="ED0000"/>
          <w:sz w:val="22"/>
          <w:szCs w:val="22"/>
        </w:rPr>
        <w:t>Action: Clerk</w:t>
      </w:r>
    </w:p>
    <w:p w14:paraId="47B6D197" w14:textId="6D023004" w:rsidR="00C525A6" w:rsidRDefault="00A519AA"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c</w:t>
      </w:r>
      <w:r w:rsidR="00F26E22">
        <w:rPr>
          <w:rFonts w:asciiTheme="minorHAnsi" w:hAnsiTheme="minorHAnsi" w:cstheme="minorHAnsi"/>
          <w:bCs/>
          <w:sz w:val="22"/>
          <w:szCs w:val="22"/>
        </w:rPr>
        <w:t>.</w:t>
      </w:r>
      <w:r w:rsidR="00F26E22">
        <w:rPr>
          <w:rFonts w:asciiTheme="minorHAnsi" w:hAnsiTheme="minorHAnsi" w:cstheme="minorHAnsi"/>
          <w:bCs/>
          <w:sz w:val="22"/>
          <w:szCs w:val="22"/>
        </w:rPr>
        <w:tab/>
      </w:r>
      <w:r w:rsidR="00D247D4">
        <w:rPr>
          <w:rFonts w:asciiTheme="minorHAnsi" w:hAnsiTheme="minorHAnsi" w:cstheme="minorHAnsi"/>
          <w:bCs/>
          <w:sz w:val="22"/>
          <w:szCs w:val="22"/>
        </w:rPr>
        <w:t xml:space="preserve">Coronation </w:t>
      </w:r>
      <w:r w:rsidR="00063AAD">
        <w:rPr>
          <w:rFonts w:asciiTheme="minorHAnsi" w:hAnsiTheme="minorHAnsi" w:cstheme="minorHAnsi"/>
          <w:bCs/>
          <w:sz w:val="22"/>
          <w:szCs w:val="22"/>
        </w:rPr>
        <w:t>Commemorative Tree</w:t>
      </w:r>
      <w:r w:rsidR="00D247D4">
        <w:rPr>
          <w:rFonts w:asciiTheme="minorHAnsi" w:hAnsiTheme="minorHAnsi" w:cstheme="minorHAnsi"/>
          <w:bCs/>
          <w:sz w:val="22"/>
          <w:szCs w:val="22"/>
        </w:rPr>
        <w:t xml:space="preserve"> and Bench</w:t>
      </w:r>
    </w:p>
    <w:p w14:paraId="22E37D59" w14:textId="0F0AED10" w:rsidR="005C4265" w:rsidRDefault="002E4E63" w:rsidP="005C4265">
      <w:pPr>
        <w:pStyle w:val="NormalWeb"/>
        <w:ind w:left="720"/>
        <w:rPr>
          <w:rFonts w:asciiTheme="minorHAnsi" w:hAnsiTheme="minorHAnsi" w:cstheme="minorHAnsi"/>
          <w:bCs/>
          <w:sz w:val="22"/>
          <w:szCs w:val="22"/>
        </w:rPr>
      </w:pPr>
      <w:r>
        <w:rPr>
          <w:rFonts w:asciiTheme="minorHAnsi" w:hAnsiTheme="minorHAnsi" w:cstheme="minorHAnsi"/>
          <w:bCs/>
          <w:sz w:val="22"/>
          <w:szCs w:val="22"/>
        </w:rPr>
        <w:t>Commemorative tree ordered</w:t>
      </w:r>
      <w:r w:rsidR="00A519AA">
        <w:rPr>
          <w:rFonts w:asciiTheme="minorHAnsi" w:hAnsiTheme="minorHAnsi" w:cstheme="minorHAnsi"/>
          <w:bCs/>
          <w:sz w:val="22"/>
          <w:szCs w:val="22"/>
        </w:rPr>
        <w:t xml:space="preserve">. Benches will be installed and commemorative tree planted </w:t>
      </w:r>
      <w:r w:rsidR="00233E1E">
        <w:rPr>
          <w:rFonts w:asciiTheme="minorHAnsi" w:hAnsiTheme="minorHAnsi" w:cstheme="minorHAnsi"/>
          <w:bCs/>
          <w:sz w:val="22"/>
          <w:szCs w:val="22"/>
        </w:rPr>
        <w:t>as soon as weather is suitable</w:t>
      </w:r>
      <w:r w:rsidR="00A519AA">
        <w:rPr>
          <w:rFonts w:asciiTheme="minorHAnsi" w:hAnsiTheme="minorHAnsi" w:cstheme="minorHAnsi"/>
          <w:bCs/>
          <w:sz w:val="22"/>
          <w:szCs w:val="22"/>
        </w:rPr>
        <w:t>.</w:t>
      </w:r>
    </w:p>
    <w:p w14:paraId="59594BFC" w14:textId="7B2D598F" w:rsidR="00C3616F" w:rsidRPr="00C3616F" w:rsidRDefault="00696C59" w:rsidP="00486D09">
      <w:pPr>
        <w:pStyle w:val="NormalWeb"/>
        <w:ind w:left="360"/>
        <w:jc w:val="right"/>
        <w:rPr>
          <w:rFonts w:asciiTheme="minorHAnsi" w:hAnsiTheme="minorHAnsi" w:cstheme="minorHAnsi"/>
          <w:b/>
          <w:color w:val="FF0000"/>
          <w:sz w:val="22"/>
          <w:szCs w:val="22"/>
        </w:rPr>
      </w:pPr>
      <w:r>
        <w:rPr>
          <w:rFonts w:asciiTheme="minorHAnsi" w:hAnsiTheme="minorHAnsi" w:cstheme="minorHAnsi"/>
          <w:bCs/>
          <w:sz w:val="22"/>
          <w:szCs w:val="22"/>
        </w:rPr>
        <w:tab/>
      </w:r>
      <w:r w:rsidR="00C3616F">
        <w:rPr>
          <w:rFonts w:asciiTheme="minorHAnsi" w:hAnsiTheme="minorHAnsi" w:cstheme="minorHAnsi"/>
          <w:b/>
          <w:color w:val="FF0000"/>
          <w:sz w:val="22"/>
          <w:szCs w:val="22"/>
        </w:rPr>
        <w:t>Action: Cllr Callow</w:t>
      </w:r>
      <w:r w:rsidR="00233E1E">
        <w:rPr>
          <w:rFonts w:asciiTheme="minorHAnsi" w:hAnsiTheme="minorHAnsi" w:cstheme="minorHAnsi"/>
          <w:b/>
          <w:color w:val="FF0000"/>
          <w:sz w:val="22"/>
          <w:szCs w:val="22"/>
        </w:rPr>
        <w:t>/</w:t>
      </w:r>
      <w:r w:rsidR="00C3616F">
        <w:rPr>
          <w:rFonts w:asciiTheme="minorHAnsi" w:hAnsiTheme="minorHAnsi" w:cstheme="minorHAnsi"/>
          <w:b/>
          <w:color w:val="FF0000"/>
          <w:sz w:val="22"/>
          <w:szCs w:val="22"/>
        </w:rPr>
        <w:t>Cllr White</w:t>
      </w:r>
      <w:r w:rsidR="002E4E63">
        <w:rPr>
          <w:rFonts w:asciiTheme="minorHAnsi" w:hAnsiTheme="minorHAnsi" w:cstheme="minorHAnsi"/>
          <w:b/>
          <w:color w:val="FF0000"/>
          <w:sz w:val="22"/>
          <w:szCs w:val="22"/>
        </w:rPr>
        <w:t>/</w:t>
      </w:r>
      <w:r w:rsidR="00C3616F">
        <w:rPr>
          <w:rFonts w:asciiTheme="minorHAnsi" w:hAnsiTheme="minorHAnsi" w:cstheme="minorHAnsi"/>
          <w:b/>
          <w:color w:val="FF0000"/>
          <w:sz w:val="22"/>
          <w:szCs w:val="22"/>
        </w:rPr>
        <w:t>Clerk</w:t>
      </w:r>
    </w:p>
    <w:p w14:paraId="5E17830B" w14:textId="68FA4880" w:rsidR="00272078" w:rsidRDefault="00A519AA" w:rsidP="00A519AA">
      <w:pPr>
        <w:pStyle w:val="NormalWeb"/>
        <w:ind w:left="360"/>
        <w:rPr>
          <w:rFonts w:asciiTheme="minorHAnsi" w:hAnsiTheme="minorHAnsi" w:cstheme="minorHAnsi"/>
          <w:bCs/>
          <w:sz w:val="22"/>
          <w:szCs w:val="22"/>
        </w:rPr>
      </w:pPr>
      <w:r>
        <w:rPr>
          <w:rFonts w:asciiTheme="minorHAnsi" w:hAnsiTheme="minorHAnsi" w:cstheme="minorHAnsi"/>
          <w:bCs/>
          <w:sz w:val="22"/>
          <w:szCs w:val="22"/>
        </w:rPr>
        <w:t>d</w:t>
      </w:r>
      <w:r w:rsidR="004D3B7C">
        <w:rPr>
          <w:rFonts w:asciiTheme="minorHAnsi" w:hAnsiTheme="minorHAnsi" w:cstheme="minorHAnsi"/>
          <w:bCs/>
          <w:sz w:val="22"/>
          <w:szCs w:val="22"/>
        </w:rPr>
        <w:t>.</w:t>
      </w:r>
      <w:r w:rsidR="004D3B7C">
        <w:rPr>
          <w:rFonts w:asciiTheme="minorHAnsi" w:hAnsiTheme="minorHAnsi" w:cstheme="minorHAnsi"/>
          <w:bCs/>
          <w:sz w:val="22"/>
          <w:szCs w:val="22"/>
        </w:rPr>
        <w:tab/>
      </w:r>
      <w:r>
        <w:rPr>
          <w:rFonts w:asciiTheme="minorHAnsi" w:hAnsiTheme="minorHAnsi" w:cstheme="minorHAnsi"/>
          <w:bCs/>
          <w:sz w:val="22"/>
          <w:szCs w:val="22"/>
        </w:rPr>
        <w:t>Door to the Chapel</w:t>
      </w:r>
    </w:p>
    <w:p w14:paraId="414EE086" w14:textId="6F6201BB" w:rsidR="00A519AA" w:rsidRPr="00ED129F" w:rsidRDefault="00A519AA" w:rsidP="00233E1E">
      <w:pPr>
        <w:pStyle w:val="NormalWeb"/>
        <w:ind w:left="360"/>
        <w:rPr>
          <w:rFonts w:asciiTheme="minorHAnsi" w:hAnsiTheme="minorHAnsi" w:cstheme="minorHAnsi"/>
          <w:b/>
          <w:color w:val="ED0000"/>
          <w:sz w:val="22"/>
          <w:szCs w:val="22"/>
        </w:rPr>
      </w:pPr>
      <w:r>
        <w:rPr>
          <w:rFonts w:asciiTheme="minorHAnsi" w:hAnsiTheme="minorHAnsi" w:cstheme="minorHAnsi"/>
          <w:bCs/>
          <w:sz w:val="22"/>
          <w:szCs w:val="22"/>
        </w:rPr>
        <w:tab/>
      </w:r>
      <w:r w:rsidR="00233E1E">
        <w:rPr>
          <w:rFonts w:asciiTheme="minorHAnsi" w:hAnsiTheme="minorHAnsi" w:cstheme="minorHAnsi"/>
          <w:bCs/>
          <w:sz w:val="22"/>
          <w:szCs w:val="22"/>
        </w:rPr>
        <w:t>Work in progress</w:t>
      </w:r>
    </w:p>
    <w:p w14:paraId="00DB3F27" w14:textId="54E8F9B5" w:rsidR="00EE2C37" w:rsidRDefault="00EE2C37" w:rsidP="00EE2C37">
      <w:pPr>
        <w:pStyle w:val="NormalWeb"/>
        <w:ind w:left="360"/>
        <w:jc w:val="right"/>
        <w:rPr>
          <w:rFonts w:asciiTheme="minorHAnsi" w:hAnsiTheme="minorHAnsi" w:cstheme="minorHAnsi"/>
          <w:b/>
          <w:color w:val="FF0000"/>
          <w:sz w:val="22"/>
          <w:szCs w:val="22"/>
        </w:rPr>
      </w:pPr>
      <w:r w:rsidRPr="00ED129F">
        <w:rPr>
          <w:rFonts w:asciiTheme="minorHAnsi" w:hAnsiTheme="minorHAnsi" w:cstheme="minorHAnsi"/>
          <w:b/>
          <w:color w:val="ED0000"/>
          <w:sz w:val="22"/>
          <w:szCs w:val="22"/>
        </w:rPr>
        <w:t>Action: Cllr Callow</w:t>
      </w:r>
    </w:p>
    <w:p w14:paraId="34CDE8B0" w14:textId="2FF68BB7" w:rsidR="00EE2C37" w:rsidRDefault="00873DAA" w:rsidP="00EE2C37">
      <w:pPr>
        <w:pStyle w:val="NormalWeb"/>
        <w:ind w:left="360"/>
        <w:rPr>
          <w:rFonts w:asciiTheme="minorHAnsi" w:hAnsiTheme="minorHAnsi" w:cstheme="minorHAnsi"/>
          <w:bCs/>
          <w:sz w:val="22"/>
          <w:szCs w:val="22"/>
        </w:rPr>
      </w:pPr>
      <w:r>
        <w:rPr>
          <w:rFonts w:asciiTheme="minorHAnsi" w:hAnsiTheme="minorHAnsi" w:cstheme="minorHAnsi"/>
          <w:bCs/>
          <w:sz w:val="22"/>
          <w:szCs w:val="22"/>
        </w:rPr>
        <w:t>e</w:t>
      </w:r>
      <w:r w:rsidR="00EE2C37">
        <w:rPr>
          <w:rFonts w:asciiTheme="minorHAnsi" w:hAnsiTheme="minorHAnsi" w:cstheme="minorHAnsi"/>
          <w:bCs/>
          <w:sz w:val="22"/>
          <w:szCs w:val="22"/>
        </w:rPr>
        <w:t xml:space="preserve">. </w:t>
      </w:r>
      <w:r w:rsidR="00EE2C37">
        <w:rPr>
          <w:rFonts w:asciiTheme="minorHAnsi" w:hAnsiTheme="minorHAnsi" w:cstheme="minorHAnsi"/>
          <w:bCs/>
          <w:sz w:val="22"/>
          <w:szCs w:val="22"/>
        </w:rPr>
        <w:tab/>
        <w:t>Gate for Tunnel Steps</w:t>
      </w:r>
    </w:p>
    <w:p w14:paraId="65AB8E5F" w14:textId="5B2DC348" w:rsidR="00233E1E" w:rsidRDefault="00233E1E" w:rsidP="00EE2C37">
      <w:pPr>
        <w:pStyle w:val="NormalWeb"/>
        <w:ind w:left="360"/>
        <w:rPr>
          <w:rFonts w:asciiTheme="minorHAnsi" w:hAnsiTheme="minorHAnsi" w:cstheme="minorHAnsi"/>
          <w:bCs/>
          <w:sz w:val="22"/>
          <w:szCs w:val="22"/>
        </w:rPr>
      </w:pPr>
      <w:r>
        <w:rPr>
          <w:rFonts w:asciiTheme="minorHAnsi" w:hAnsiTheme="minorHAnsi" w:cstheme="minorHAnsi"/>
          <w:bCs/>
          <w:sz w:val="22"/>
          <w:szCs w:val="22"/>
        </w:rPr>
        <w:tab/>
        <w:t>Work in progress</w:t>
      </w:r>
    </w:p>
    <w:p w14:paraId="0D5C942B" w14:textId="60E157BF" w:rsidR="00EE2C37" w:rsidRPr="00262F56" w:rsidRDefault="00EE2C37" w:rsidP="00262F56">
      <w:pPr>
        <w:pStyle w:val="NormalWeb"/>
        <w:ind w:left="72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Clifton</w:t>
      </w:r>
      <w:r w:rsidR="00233E1E">
        <w:rPr>
          <w:rFonts w:asciiTheme="minorHAnsi" w:hAnsiTheme="minorHAnsi" w:cstheme="minorHAnsi"/>
          <w:b/>
          <w:color w:val="FF0000"/>
          <w:sz w:val="22"/>
          <w:szCs w:val="22"/>
        </w:rPr>
        <w:t>/Cllr Callow/Cllr White</w:t>
      </w:r>
    </w:p>
    <w:p w14:paraId="3FFAF456" w14:textId="77777777" w:rsidR="00873DAA" w:rsidRDefault="00873DAA" w:rsidP="00873DAA">
      <w:pPr>
        <w:pStyle w:val="NormalWeb"/>
        <w:ind w:left="360"/>
        <w:rPr>
          <w:rFonts w:asciiTheme="minorHAnsi" w:hAnsiTheme="minorHAnsi" w:cstheme="minorHAnsi"/>
          <w:bCs/>
          <w:sz w:val="22"/>
          <w:szCs w:val="22"/>
        </w:rPr>
      </w:pPr>
      <w:r>
        <w:rPr>
          <w:rFonts w:asciiTheme="minorHAnsi" w:hAnsiTheme="minorHAnsi" w:cstheme="minorHAnsi"/>
          <w:bCs/>
          <w:sz w:val="22"/>
          <w:szCs w:val="22"/>
        </w:rPr>
        <w:t>f</w:t>
      </w:r>
      <w:r w:rsidR="00EE2C37">
        <w:rPr>
          <w:rFonts w:asciiTheme="minorHAnsi" w:hAnsiTheme="minorHAnsi" w:cstheme="minorHAnsi"/>
          <w:bCs/>
          <w:sz w:val="22"/>
          <w:szCs w:val="22"/>
        </w:rPr>
        <w:t>.</w:t>
      </w:r>
      <w:r w:rsidR="00EE2C37">
        <w:rPr>
          <w:rFonts w:asciiTheme="minorHAnsi" w:hAnsiTheme="minorHAnsi" w:cstheme="minorHAnsi"/>
          <w:bCs/>
          <w:sz w:val="22"/>
          <w:szCs w:val="22"/>
        </w:rPr>
        <w:tab/>
        <w:t>Slow Sign for Knowle Lane</w:t>
      </w:r>
    </w:p>
    <w:p w14:paraId="4A977366" w14:textId="77777777" w:rsidR="00873DAA" w:rsidRDefault="00873DAA" w:rsidP="00873DAA">
      <w:pPr>
        <w:pStyle w:val="NormalWeb"/>
        <w:ind w:left="360"/>
        <w:rPr>
          <w:rFonts w:asciiTheme="minorHAnsi" w:hAnsiTheme="minorHAnsi" w:cstheme="minorHAnsi"/>
          <w:bCs/>
          <w:sz w:val="22"/>
          <w:szCs w:val="22"/>
        </w:rPr>
      </w:pPr>
      <w:r>
        <w:rPr>
          <w:rFonts w:asciiTheme="minorHAnsi" w:hAnsiTheme="minorHAnsi" w:cstheme="minorHAnsi"/>
          <w:bCs/>
          <w:sz w:val="22"/>
          <w:szCs w:val="22"/>
        </w:rPr>
        <w:tab/>
        <w:t>Issue reported to Traffic Management. Awaiting response</w:t>
      </w:r>
    </w:p>
    <w:p w14:paraId="50045F33" w14:textId="127EFE06" w:rsidR="00873DAA" w:rsidRDefault="00BE493E" w:rsidP="00873DAA">
      <w:pPr>
        <w:pStyle w:val="NormalWeb"/>
        <w:ind w:left="360"/>
        <w:jc w:val="right"/>
        <w:rPr>
          <w:rFonts w:asciiTheme="minorHAnsi" w:hAnsiTheme="minorHAnsi" w:cstheme="minorHAnsi"/>
          <w:b/>
          <w:color w:val="FF0000"/>
          <w:sz w:val="22"/>
          <w:szCs w:val="22"/>
        </w:rPr>
      </w:pPr>
      <w:r>
        <w:rPr>
          <w:rFonts w:asciiTheme="minorHAnsi" w:hAnsiTheme="minorHAnsi" w:cstheme="minorHAnsi"/>
          <w:bCs/>
          <w:sz w:val="22"/>
          <w:szCs w:val="22"/>
        </w:rPr>
        <w:tab/>
      </w:r>
      <w:r>
        <w:rPr>
          <w:rFonts w:asciiTheme="minorHAnsi" w:hAnsiTheme="minorHAnsi" w:cstheme="minorHAnsi"/>
          <w:b/>
          <w:color w:val="FF0000"/>
          <w:sz w:val="22"/>
          <w:szCs w:val="22"/>
        </w:rPr>
        <w:t>Action: Clerk</w:t>
      </w:r>
    </w:p>
    <w:p w14:paraId="3ED10D24" w14:textId="2C719707" w:rsidR="00873DAA" w:rsidRDefault="00873DAA" w:rsidP="00873DAA">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g.  </w:t>
      </w:r>
      <w:r>
        <w:rPr>
          <w:rFonts w:asciiTheme="minorHAnsi" w:hAnsiTheme="minorHAnsi" w:cstheme="minorHAnsi"/>
          <w:bCs/>
          <w:sz w:val="22"/>
          <w:szCs w:val="22"/>
        </w:rPr>
        <w:tab/>
        <w:t>Footpath CH 20/7 Mill Farm, Mill Lane</w:t>
      </w:r>
    </w:p>
    <w:p w14:paraId="692A8774" w14:textId="748FD656" w:rsidR="00873DAA" w:rsidRDefault="00873DAA" w:rsidP="00873DAA">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The proposed amendment to the footpath diversion has been accepted by Somerset Council and a short </w:t>
      </w:r>
      <w:r>
        <w:rPr>
          <w:rFonts w:asciiTheme="minorHAnsi" w:hAnsiTheme="minorHAnsi" w:cstheme="minorHAnsi"/>
          <w:bCs/>
          <w:sz w:val="22"/>
          <w:szCs w:val="22"/>
        </w:rPr>
        <w:tab/>
        <w:t>consultation period for comment has now closed.  Notification of the outcome is awaited.</w:t>
      </w:r>
    </w:p>
    <w:p w14:paraId="2C4996F9" w14:textId="26B63229" w:rsidR="00873DAA" w:rsidRPr="00F66702" w:rsidRDefault="00873DAA" w:rsidP="00873DAA">
      <w:pPr>
        <w:pStyle w:val="NormalWeb"/>
        <w:ind w:left="360"/>
        <w:rPr>
          <w:rFonts w:asciiTheme="minorHAnsi" w:hAnsiTheme="minorHAnsi" w:cstheme="minorHAnsi"/>
          <w:bCs/>
          <w:sz w:val="22"/>
          <w:szCs w:val="22"/>
        </w:rPr>
      </w:pPr>
      <w:r w:rsidRPr="00F66702">
        <w:rPr>
          <w:rFonts w:asciiTheme="minorHAnsi" w:hAnsiTheme="minorHAnsi" w:cstheme="minorHAnsi"/>
          <w:bCs/>
          <w:sz w:val="22"/>
          <w:szCs w:val="22"/>
        </w:rPr>
        <w:t>h.</w:t>
      </w:r>
      <w:r w:rsidRPr="00F66702">
        <w:rPr>
          <w:rFonts w:asciiTheme="minorHAnsi" w:hAnsiTheme="minorHAnsi" w:cstheme="minorHAnsi"/>
          <w:bCs/>
          <w:sz w:val="22"/>
          <w:szCs w:val="22"/>
        </w:rPr>
        <w:tab/>
        <w:t>Bollards outside property on Middle Street</w:t>
      </w:r>
    </w:p>
    <w:p w14:paraId="77F70EC3" w14:textId="3B3E5D5B" w:rsidR="00873DAA" w:rsidRDefault="00873DAA" w:rsidP="00873DAA">
      <w:pPr>
        <w:pStyle w:val="NormalWeb"/>
        <w:ind w:left="360"/>
        <w:rPr>
          <w:rFonts w:asciiTheme="minorHAnsi" w:hAnsiTheme="minorHAnsi" w:cstheme="minorHAnsi"/>
          <w:bCs/>
          <w:sz w:val="22"/>
          <w:szCs w:val="22"/>
        </w:rPr>
      </w:pPr>
      <w:r w:rsidRPr="00F66702">
        <w:rPr>
          <w:rFonts w:asciiTheme="minorHAnsi" w:hAnsiTheme="minorHAnsi" w:cstheme="minorHAnsi"/>
          <w:bCs/>
          <w:sz w:val="22"/>
          <w:szCs w:val="22"/>
        </w:rPr>
        <w:tab/>
        <w:t>After discussion</w:t>
      </w:r>
      <w:r w:rsidR="00F66702" w:rsidRPr="00F66702">
        <w:rPr>
          <w:rFonts w:asciiTheme="minorHAnsi" w:hAnsiTheme="minorHAnsi" w:cstheme="minorHAnsi"/>
          <w:bCs/>
          <w:sz w:val="22"/>
          <w:szCs w:val="22"/>
        </w:rPr>
        <w:t>, but without agreement,</w:t>
      </w:r>
      <w:r w:rsidRPr="00F66702">
        <w:rPr>
          <w:rFonts w:asciiTheme="minorHAnsi" w:hAnsiTheme="minorHAnsi" w:cstheme="minorHAnsi"/>
          <w:bCs/>
          <w:sz w:val="22"/>
          <w:szCs w:val="22"/>
        </w:rPr>
        <w:t xml:space="preserve"> the Clerk was asked to investigate the cost (and procedure) for </w:t>
      </w:r>
      <w:r w:rsidR="00F66702" w:rsidRPr="00F66702">
        <w:rPr>
          <w:rFonts w:asciiTheme="minorHAnsi" w:hAnsiTheme="minorHAnsi" w:cstheme="minorHAnsi"/>
          <w:bCs/>
          <w:sz w:val="22"/>
          <w:szCs w:val="22"/>
        </w:rPr>
        <w:tab/>
      </w:r>
      <w:r w:rsidRPr="00F66702">
        <w:rPr>
          <w:rFonts w:asciiTheme="minorHAnsi" w:hAnsiTheme="minorHAnsi" w:cstheme="minorHAnsi"/>
          <w:bCs/>
          <w:sz w:val="22"/>
          <w:szCs w:val="22"/>
        </w:rPr>
        <w:t>installing bollards in Middle Street.</w:t>
      </w:r>
    </w:p>
    <w:p w14:paraId="6F4B373E" w14:textId="63699A79" w:rsidR="00873DAA" w:rsidRDefault="00873DAA" w:rsidP="00873DAA">
      <w:pPr>
        <w:pStyle w:val="NormalWeb"/>
        <w:ind w:left="360"/>
        <w:rPr>
          <w:rFonts w:asciiTheme="minorHAnsi" w:hAnsiTheme="minorHAnsi" w:cstheme="minorHAnsi"/>
          <w:bCs/>
          <w:sz w:val="22"/>
          <w:szCs w:val="22"/>
        </w:rPr>
      </w:pPr>
      <w:proofErr w:type="spellStart"/>
      <w:r>
        <w:rPr>
          <w:rFonts w:asciiTheme="minorHAnsi" w:hAnsiTheme="minorHAnsi" w:cstheme="minorHAnsi"/>
          <w:bCs/>
          <w:sz w:val="22"/>
          <w:szCs w:val="22"/>
        </w:rPr>
        <w:t>i</w:t>
      </w:r>
      <w:proofErr w:type="spellEnd"/>
      <w:r>
        <w:rPr>
          <w:rFonts w:asciiTheme="minorHAnsi" w:hAnsiTheme="minorHAnsi" w:cstheme="minorHAnsi"/>
          <w:bCs/>
          <w:sz w:val="22"/>
          <w:szCs w:val="22"/>
        </w:rPr>
        <w:t>.</w:t>
      </w:r>
      <w:r>
        <w:rPr>
          <w:rFonts w:asciiTheme="minorHAnsi" w:hAnsiTheme="minorHAnsi" w:cstheme="minorHAnsi"/>
          <w:bCs/>
          <w:sz w:val="22"/>
          <w:szCs w:val="22"/>
        </w:rPr>
        <w:tab/>
        <w:t>Trees for Cemetery Extension</w:t>
      </w:r>
    </w:p>
    <w:p w14:paraId="14525359" w14:textId="2C2AB37A" w:rsidR="007835CF" w:rsidRPr="007835CF" w:rsidRDefault="00873DAA" w:rsidP="00873DAA">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90 trees (with stakes and </w:t>
      </w:r>
      <w:r w:rsidR="007835CF">
        <w:rPr>
          <w:rFonts w:asciiTheme="minorHAnsi" w:hAnsiTheme="minorHAnsi" w:cstheme="minorHAnsi"/>
          <w:bCs/>
          <w:sz w:val="22"/>
          <w:szCs w:val="22"/>
        </w:rPr>
        <w:t>protective guards)</w:t>
      </w:r>
      <w:r>
        <w:rPr>
          <w:rFonts w:asciiTheme="minorHAnsi" w:hAnsiTheme="minorHAnsi" w:cstheme="minorHAnsi"/>
          <w:bCs/>
          <w:sz w:val="22"/>
          <w:szCs w:val="22"/>
        </w:rPr>
        <w:t xml:space="preserve"> have been obtained </w:t>
      </w:r>
      <w:r w:rsidR="007835CF">
        <w:rPr>
          <w:rFonts w:asciiTheme="minorHAnsi" w:hAnsiTheme="minorHAnsi" w:cstheme="minorHAnsi"/>
          <w:bCs/>
          <w:sz w:val="22"/>
          <w:szCs w:val="22"/>
        </w:rPr>
        <w:t xml:space="preserve">free </w:t>
      </w:r>
      <w:r>
        <w:rPr>
          <w:rFonts w:asciiTheme="minorHAnsi" w:hAnsiTheme="minorHAnsi" w:cstheme="minorHAnsi"/>
          <w:bCs/>
          <w:sz w:val="22"/>
          <w:szCs w:val="22"/>
        </w:rPr>
        <w:t xml:space="preserve">from the </w:t>
      </w:r>
      <w:r w:rsidR="007835CF">
        <w:rPr>
          <w:rFonts w:asciiTheme="minorHAnsi" w:hAnsiTheme="minorHAnsi" w:cstheme="minorHAnsi"/>
          <w:bCs/>
          <w:sz w:val="22"/>
          <w:szCs w:val="22"/>
        </w:rPr>
        <w:t xml:space="preserve">Woodland Trust.  Collection is </w:t>
      </w:r>
      <w:r w:rsidR="007835CF">
        <w:rPr>
          <w:rFonts w:asciiTheme="minorHAnsi" w:hAnsiTheme="minorHAnsi" w:cstheme="minorHAnsi"/>
          <w:bCs/>
          <w:sz w:val="22"/>
          <w:szCs w:val="22"/>
        </w:rPr>
        <w:tab/>
        <w:t>and subsequent planting will take place in late March/early April.</w:t>
      </w:r>
    </w:p>
    <w:p w14:paraId="29D6A04C" w14:textId="6B97C7D2" w:rsidR="007835CF" w:rsidRDefault="007835CF" w:rsidP="00873DAA">
      <w:pPr>
        <w:pStyle w:val="NormalWeb"/>
        <w:ind w:left="360"/>
        <w:rPr>
          <w:rFonts w:asciiTheme="minorHAnsi" w:hAnsiTheme="minorHAnsi" w:cstheme="minorHAnsi"/>
          <w:bCs/>
          <w:sz w:val="22"/>
          <w:szCs w:val="22"/>
        </w:rPr>
      </w:pPr>
      <w:r>
        <w:rPr>
          <w:rFonts w:asciiTheme="minorHAnsi" w:hAnsiTheme="minorHAnsi" w:cstheme="minorHAnsi"/>
          <w:bCs/>
          <w:sz w:val="22"/>
          <w:szCs w:val="22"/>
        </w:rPr>
        <w:lastRenderedPageBreak/>
        <w:t>j.</w:t>
      </w:r>
      <w:r>
        <w:rPr>
          <w:rFonts w:asciiTheme="minorHAnsi" w:hAnsiTheme="minorHAnsi" w:cstheme="minorHAnsi"/>
          <w:bCs/>
          <w:sz w:val="22"/>
          <w:szCs w:val="22"/>
        </w:rPr>
        <w:tab/>
        <w:t>Misterton Football Club – User Agreement/Security of Tenure</w:t>
      </w:r>
    </w:p>
    <w:p w14:paraId="1FF6BCF3" w14:textId="4FAF5B60" w:rsidR="00262F56" w:rsidRPr="007835CF" w:rsidRDefault="007835CF" w:rsidP="007835CF">
      <w:pPr>
        <w:pStyle w:val="NormalWeb"/>
        <w:ind w:left="360"/>
        <w:rPr>
          <w:rFonts w:asciiTheme="minorHAnsi" w:hAnsiTheme="minorHAnsi" w:cstheme="minorHAnsi"/>
          <w:bCs/>
          <w:sz w:val="22"/>
          <w:szCs w:val="22"/>
        </w:rPr>
      </w:pPr>
      <w:r>
        <w:rPr>
          <w:rFonts w:asciiTheme="minorHAnsi" w:hAnsiTheme="minorHAnsi" w:cstheme="minorHAnsi"/>
          <w:bCs/>
          <w:sz w:val="22"/>
          <w:szCs w:val="22"/>
        </w:rPr>
        <w:tab/>
        <w:t>To date no response to the proposed User Agreement/Security of Tenure has been received.</w:t>
      </w:r>
    </w:p>
    <w:p w14:paraId="57D5A3C3" w14:textId="77777777" w:rsidR="00262F56" w:rsidRDefault="00262F56" w:rsidP="005F0F7D">
      <w:pPr>
        <w:rPr>
          <w:b/>
        </w:rPr>
      </w:pPr>
    </w:p>
    <w:p w14:paraId="3B5FD568" w14:textId="6CDDA59D" w:rsidR="005F0F7D" w:rsidRPr="00D05770" w:rsidRDefault="00097281" w:rsidP="005F0F7D">
      <w:pPr>
        <w:rPr>
          <w:b/>
        </w:rPr>
      </w:pPr>
      <w:r w:rsidRPr="00D05770">
        <w:rPr>
          <w:b/>
        </w:rPr>
        <w:t>2</w:t>
      </w:r>
      <w:r w:rsidR="00C525A6">
        <w:rPr>
          <w:b/>
        </w:rPr>
        <w:t>3/</w:t>
      </w:r>
      <w:r w:rsidR="00E0033E">
        <w:rPr>
          <w:b/>
        </w:rPr>
        <w:t>1</w:t>
      </w:r>
      <w:r w:rsidR="007835CF">
        <w:rPr>
          <w:b/>
        </w:rPr>
        <w:t>1</w:t>
      </w:r>
      <w:r w:rsidR="005C4265">
        <w:rPr>
          <w:b/>
        </w:rPr>
        <w:t>7</w:t>
      </w:r>
      <w:r w:rsidR="00C525A6">
        <w:rPr>
          <w:b/>
        </w:rPr>
        <w:t>.</w:t>
      </w:r>
      <w:r w:rsidR="00C525A6">
        <w:rPr>
          <w:b/>
        </w:rPr>
        <w:tab/>
        <w:t>Re</w:t>
      </w:r>
      <w:r w:rsidR="007D23B2" w:rsidRPr="00D05770">
        <w:rPr>
          <w:b/>
        </w:rPr>
        <w:t>port</w:t>
      </w:r>
      <w:r w:rsidR="001B2446" w:rsidRPr="00D05770">
        <w:rPr>
          <w:b/>
        </w:rPr>
        <w:t>s</w:t>
      </w:r>
    </w:p>
    <w:p w14:paraId="2500A328" w14:textId="189E13E1" w:rsidR="00BC06C4" w:rsidRDefault="001B2446">
      <w:pPr>
        <w:pStyle w:val="ListParagraph"/>
        <w:numPr>
          <w:ilvl w:val="0"/>
          <w:numId w:val="1"/>
        </w:numPr>
        <w:rPr>
          <w:b/>
        </w:rPr>
      </w:pPr>
      <w:bookmarkStart w:id="1" w:name="_Hlk159403113"/>
      <w:r w:rsidRPr="00D05770">
        <w:rPr>
          <w:b/>
        </w:rPr>
        <w:t>Report from County Councillor</w:t>
      </w:r>
      <w:r w:rsidR="00552E8F">
        <w:rPr>
          <w:b/>
        </w:rPr>
        <w:t>s</w:t>
      </w:r>
    </w:p>
    <w:p w14:paraId="180C47F6" w14:textId="512739B8" w:rsidR="00E82C0E" w:rsidRDefault="00E0033E" w:rsidP="00E82C0E">
      <w:pPr>
        <w:pStyle w:val="ListParagraph"/>
        <w:rPr>
          <w:bCs/>
        </w:rPr>
      </w:pPr>
      <w:bookmarkStart w:id="2" w:name="_Hlk115014016"/>
      <w:r>
        <w:rPr>
          <w:bCs/>
        </w:rPr>
        <w:t>County Councillor Ashton reported:</w:t>
      </w:r>
    </w:p>
    <w:p w14:paraId="69E178DA" w14:textId="1800C2A3" w:rsidR="00F6446C" w:rsidRDefault="00E0033E" w:rsidP="007835CF">
      <w:pPr>
        <w:pStyle w:val="ListParagraph"/>
        <w:numPr>
          <w:ilvl w:val="0"/>
          <w:numId w:val="35"/>
        </w:numPr>
        <w:rPr>
          <w:bCs/>
        </w:rPr>
      </w:pPr>
      <w:r>
        <w:rPr>
          <w:bCs/>
        </w:rPr>
        <w:t xml:space="preserve">Somerset Council </w:t>
      </w:r>
      <w:r w:rsidR="007835CF">
        <w:rPr>
          <w:bCs/>
        </w:rPr>
        <w:t>had voted through its 2024/25 budget with 52 councillors voting in favour, 9 against and 31 abstentions.</w:t>
      </w:r>
      <w:r w:rsidR="000A433F">
        <w:rPr>
          <w:bCs/>
        </w:rPr>
        <w:t xml:space="preserve"> </w:t>
      </w:r>
    </w:p>
    <w:p w14:paraId="50EF8E33" w14:textId="77777777" w:rsidR="000A433F" w:rsidRDefault="000A433F" w:rsidP="007835CF">
      <w:pPr>
        <w:pStyle w:val="ListParagraph"/>
        <w:numPr>
          <w:ilvl w:val="0"/>
          <w:numId w:val="35"/>
        </w:numPr>
        <w:rPr>
          <w:bCs/>
        </w:rPr>
      </w:pPr>
      <w:r>
        <w:rPr>
          <w:bCs/>
        </w:rPr>
        <w:t xml:space="preserve">A total of £36M is to be borrowed (at a rate of 11.6%) to balance the budget.  </w:t>
      </w:r>
    </w:p>
    <w:p w14:paraId="1762FDD2" w14:textId="77777777" w:rsidR="000A433F" w:rsidRDefault="000A433F" w:rsidP="007835CF">
      <w:pPr>
        <w:pStyle w:val="ListParagraph"/>
        <w:numPr>
          <w:ilvl w:val="0"/>
          <w:numId w:val="35"/>
        </w:numPr>
        <w:rPr>
          <w:bCs/>
        </w:rPr>
      </w:pPr>
      <w:r>
        <w:rPr>
          <w:bCs/>
        </w:rPr>
        <w:t>Council Tax will rise by 4.99% in April 2024</w:t>
      </w:r>
    </w:p>
    <w:p w14:paraId="1E5C4CAE" w14:textId="77777777" w:rsidR="000A433F" w:rsidRDefault="000A433F" w:rsidP="007835CF">
      <w:pPr>
        <w:pStyle w:val="ListParagraph"/>
        <w:numPr>
          <w:ilvl w:val="0"/>
          <w:numId w:val="35"/>
        </w:numPr>
        <w:rPr>
          <w:bCs/>
        </w:rPr>
      </w:pPr>
      <w:r>
        <w:rPr>
          <w:bCs/>
        </w:rPr>
        <w:t>Up to 1000 jobs could be lost at Somerset Council</w:t>
      </w:r>
    </w:p>
    <w:p w14:paraId="21361E77" w14:textId="57158073" w:rsidR="000A433F" w:rsidRDefault="000A433F" w:rsidP="007835CF">
      <w:pPr>
        <w:pStyle w:val="ListParagraph"/>
        <w:numPr>
          <w:ilvl w:val="0"/>
          <w:numId w:val="35"/>
        </w:numPr>
        <w:rPr>
          <w:bCs/>
        </w:rPr>
      </w:pPr>
      <w:r>
        <w:rPr>
          <w:bCs/>
        </w:rPr>
        <w:t>Plans to close 5 recycling centres (including Crewkerne) are being reconsidered.</w:t>
      </w:r>
    </w:p>
    <w:p w14:paraId="2D8009D4" w14:textId="17485A93" w:rsidR="000A433F" w:rsidRDefault="000A433F" w:rsidP="007835CF">
      <w:pPr>
        <w:pStyle w:val="ListParagraph"/>
        <w:numPr>
          <w:ilvl w:val="0"/>
          <w:numId w:val="35"/>
        </w:numPr>
        <w:rPr>
          <w:bCs/>
        </w:rPr>
      </w:pPr>
      <w:r>
        <w:rPr>
          <w:bCs/>
        </w:rPr>
        <w:t>Highway maintenance will continue unchanged for the next financial year, with the exception of hedge cutting which is to cease.</w:t>
      </w:r>
    </w:p>
    <w:p w14:paraId="77A899E6" w14:textId="32369D86" w:rsidR="000A433F" w:rsidRDefault="000A433F" w:rsidP="007835CF">
      <w:pPr>
        <w:pStyle w:val="ListParagraph"/>
        <w:numPr>
          <w:ilvl w:val="0"/>
          <w:numId w:val="35"/>
        </w:numPr>
        <w:rPr>
          <w:bCs/>
        </w:rPr>
      </w:pPr>
      <w:r>
        <w:rPr>
          <w:bCs/>
        </w:rPr>
        <w:t xml:space="preserve">The acute stroke unit at Yeovil District Hospital is set to close.  </w:t>
      </w:r>
    </w:p>
    <w:bookmarkEnd w:id="1"/>
    <w:p w14:paraId="376FA671" w14:textId="77777777" w:rsidR="000A433F" w:rsidRPr="00703CB0" w:rsidRDefault="000A433F" w:rsidP="000A433F">
      <w:pPr>
        <w:pStyle w:val="ListParagraph"/>
        <w:ind w:left="1440"/>
        <w:rPr>
          <w:bCs/>
        </w:rPr>
      </w:pPr>
    </w:p>
    <w:p w14:paraId="36B1E21E" w14:textId="452B278A" w:rsidR="004D3B7C" w:rsidRDefault="001B2446" w:rsidP="004D3B7C">
      <w:pPr>
        <w:pStyle w:val="ListParagraph"/>
        <w:numPr>
          <w:ilvl w:val="0"/>
          <w:numId w:val="1"/>
        </w:numPr>
        <w:rPr>
          <w:b/>
        </w:rPr>
      </w:pPr>
      <w:r w:rsidRPr="004D3B7C">
        <w:rPr>
          <w:b/>
        </w:rPr>
        <w:t>Report from Chairman of the Parish Council</w:t>
      </w:r>
      <w:r w:rsidR="00FA5C7E" w:rsidRPr="004D3B7C">
        <w:rPr>
          <w:b/>
        </w:rPr>
        <w:t xml:space="preserve"> &amp; Recreation Field Trus</w:t>
      </w:r>
      <w:r w:rsidR="004D3B7C">
        <w:rPr>
          <w:b/>
        </w:rPr>
        <w:t>t</w:t>
      </w:r>
    </w:p>
    <w:p w14:paraId="5302CD70" w14:textId="70A27BDC" w:rsidR="005372CF" w:rsidRPr="00650D89" w:rsidRDefault="00650D89" w:rsidP="001A1E0A">
      <w:pPr>
        <w:pStyle w:val="ListParagraph"/>
        <w:numPr>
          <w:ilvl w:val="0"/>
          <w:numId w:val="23"/>
        </w:numPr>
        <w:rPr>
          <w:b/>
        </w:rPr>
      </w:pPr>
      <w:r>
        <w:rPr>
          <w:bCs/>
        </w:rPr>
        <w:t xml:space="preserve">Somerset Council </w:t>
      </w:r>
      <w:r w:rsidR="005372CF">
        <w:rPr>
          <w:bCs/>
        </w:rPr>
        <w:t>Asset and Service Devolution</w:t>
      </w:r>
    </w:p>
    <w:p w14:paraId="72B1F983" w14:textId="2A2D6079" w:rsidR="00650D89" w:rsidRPr="000156C3" w:rsidRDefault="00650D89" w:rsidP="00650D89">
      <w:pPr>
        <w:pStyle w:val="ListParagraph"/>
        <w:ind w:left="1440"/>
        <w:rPr>
          <w:b/>
        </w:rPr>
      </w:pPr>
      <w:r>
        <w:rPr>
          <w:bCs/>
        </w:rPr>
        <w:t>The response to the letter to Somerset Council</w:t>
      </w:r>
      <w:r w:rsidR="0070685A">
        <w:rPr>
          <w:bCs/>
        </w:rPr>
        <w:t>:</w:t>
      </w:r>
      <w:r>
        <w:rPr>
          <w:bCs/>
        </w:rPr>
        <w:t xml:space="preserve"> </w:t>
      </w:r>
    </w:p>
    <w:p w14:paraId="0A8DF58F" w14:textId="405A5291" w:rsidR="00224683" w:rsidRDefault="00224683" w:rsidP="00224683">
      <w:pPr>
        <w:ind w:left="2160"/>
        <w:rPr>
          <w:bCs/>
        </w:rPr>
      </w:pPr>
      <w:proofErr w:type="spellStart"/>
      <w:r w:rsidRPr="00224683">
        <w:rPr>
          <w:bCs/>
        </w:rPr>
        <w:t>i</w:t>
      </w:r>
      <w:proofErr w:type="spellEnd"/>
      <w:r w:rsidRPr="00224683">
        <w:rPr>
          <w:bCs/>
        </w:rPr>
        <w:t>.</w:t>
      </w:r>
      <w:r>
        <w:rPr>
          <w:bCs/>
        </w:rPr>
        <w:t xml:space="preserve"> </w:t>
      </w:r>
      <w:r w:rsidRPr="00224683">
        <w:rPr>
          <w:bCs/>
        </w:rPr>
        <w:t>Closing of Crewkerne Recycling Centre</w:t>
      </w:r>
      <w:r w:rsidR="00650D89">
        <w:rPr>
          <w:bCs/>
        </w:rPr>
        <w:t xml:space="preserve"> – </w:t>
      </w:r>
      <w:r w:rsidR="00650D89" w:rsidRPr="00650D89">
        <w:rPr>
          <w:b/>
        </w:rPr>
        <w:t>being reviewed</w:t>
      </w:r>
      <w:r w:rsidR="0070685A">
        <w:rPr>
          <w:b/>
        </w:rPr>
        <w:t>.</w:t>
      </w:r>
    </w:p>
    <w:p w14:paraId="00C5A8C4" w14:textId="641E5333" w:rsidR="00224683" w:rsidRDefault="00224683" w:rsidP="00224683">
      <w:pPr>
        <w:ind w:left="2160"/>
        <w:rPr>
          <w:bCs/>
        </w:rPr>
      </w:pPr>
      <w:r>
        <w:rPr>
          <w:bCs/>
        </w:rPr>
        <w:t xml:space="preserve">ii. Insurance provision by Somerset Council for </w:t>
      </w:r>
      <w:r w:rsidR="00A852A2">
        <w:rPr>
          <w:bCs/>
        </w:rPr>
        <w:t>parish council/residents who undertake some of the services</w:t>
      </w:r>
      <w:r w:rsidR="00D0713F">
        <w:rPr>
          <w:bCs/>
        </w:rPr>
        <w:t>/assets</w:t>
      </w:r>
      <w:r w:rsidR="00A852A2">
        <w:rPr>
          <w:bCs/>
        </w:rPr>
        <w:t xml:space="preserve"> if they’re devolved</w:t>
      </w:r>
      <w:r w:rsidR="00650D89">
        <w:rPr>
          <w:bCs/>
        </w:rPr>
        <w:t xml:space="preserve"> – </w:t>
      </w:r>
      <w:r w:rsidR="00650D89" w:rsidRPr="00650D89">
        <w:rPr>
          <w:b/>
        </w:rPr>
        <w:t>responsibility of the Parish Council</w:t>
      </w:r>
      <w:r w:rsidR="0070685A">
        <w:rPr>
          <w:b/>
        </w:rPr>
        <w:t>.</w:t>
      </w:r>
    </w:p>
    <w:p w14:paraId="28A3054B" w14:textId="66A15103" w:rsidR="00A852A2" w:rsidRPr="00650D89" w:rsidRDefault="00A852A2" w:rsidP="00224683">
      <w:pPr>
        <w:ind w:left="2160"/>
        <w:rPr>
          <w:b/>
        </w:rPr>
      </w:pPr>
      <w:r>
        <w:rPr>
          <w:bCs/>
        </w:rPr>
        <w:t>iii. Training provided to parish councils/residents to undertake devolved services</w:t>
      </w:r>
      <w:r w:rsidR="00D0713F">
        <w:rPr>
          <w:bCs/>
        </w:rPr>
        <w:t>/assets</w:t>
      </w:r>
      <w:r w:rsidR="00650D89">
        <w:rPr>
          <w:bCs/>
        </w:rPr>
        <w:t xml:space="preserve"> </w:t>
      </w:r>
      <w:r w:rsidR="00650D89" w:rsidRPr="00650D89">
        <w:rPr>
          <w:b/>
        </w:rPr>
        <w:t>– depends on tasks. More information to follow.</w:t>
      </w:r>
    </w:p>
    <w:p w14:paraId="6D14EADE" w14:textId="7C21E50C" w:rsidR="00A852A2" w:rsidRDefault="00A852A2" w:rsidP="00224683">
      <w:pPr>
        <w:ind w:left="2160"/>
        <w:rPr>
          <w:bCs/>
        </w:rPr>
      </w:pPr>
      <w:r>
        <w:rPr>
          <w:bCs/>
        </w:rPr>
        <w:t>iv. Responsibility of insurance and training costs</w:t>
      </w:r>
      <w:r w:rsidR="00650D89">
        <w:rPr>
          <w:bCs/>
        </w:rPr>
        <w:t xml:space="preserve"> </w:t>
      </w:r>
      <w:r w:rsidR="00650D89" w:rsidRPr="00650D89">
        <w:rPr>
          <w:b/>
        </w:rPr>
        <w:t xml:space="preserve">– Parish Council to be responsible for cost of insurance. Responsibility for </w:t>
      </w:r>
      <w:r w:rsidR="00CA4125">
        <w:rPr>
          <w:b/>
        </w:rPr>
        <w:t>t</w:t>
      </w:r>
      <w:r w:rsidR="00650D89" w:rsidRPr="00650D89">
        <w:rPr>
          <w:b/>
        </w:rPr>
        <w:t xml:space="preserve">raining </w:t>
      </w:r>
      <w:r w:rsidR="00CA4125">
        <w:rPr>
          <w:b/>
        </w:rPr>
        <w:t>c</w:t>
      </w:r>
      <w:r w:rsidR="00650D89" w:rsidRPr="00650D89">
        <w:rPr>
          <w:b/>
        </w:rPr>
        <w:t>osts to be decided</w:t>
      </w:r>
      <w:r w:rsidR="00650D89">
        <w:rPr>
          <w:bCs/>
        </w:rPr>
        <w:t>.</w:t>
      </w:r>
    </w:p>
    <w:p w14:paraId="6A67C106" w14:textId="2964E5B6" w:rsidR="0070685A" w:rsidRDefault="00224683" w:rsidP="00224683">
      <w:pPr>
        <w:ind w:left="2160"/>
        <w:rPr>
          <w:b/>
        </w:rPr>
      </w:pPr>
      <w:r>
        <w:rPr>
          <w:bCs/>
        </w:rPr>
        <w:t xml:space="preserve">ii. </w:t>
      </w:r>
      <w:r w:rsidR="00A852A2">
        <w:rPr>
          <w:bCs/>
        </w:rPr>
        <w:t>Somerset Council a</w:t>
      </w:r>
      <w:r>
        <w:rPr>
          <w:bCs/>
        </w:rPr>
        <w:t>dopting</w:t>
      </w:r>
      <w:r w:rsidR="00A852A2">
        <w:rPr>
          <w:bCs/>
        </w:rPr>
        <w:t xml:space="preserve"> roads which have been used as a public highway for more than 20 years as laid out in Highways Act 1980</w:t>
      </w:r>
      <w:r w:rsidR="00650D89">
        <w:rPr>
          <w:bCs/>
        </w:rPr>
        <w:t xml:space="preserve"> </w:t>
      </w:r>
      <w:r w:rsidR="00650D89">
        <w:rPr>
          <w:b/>
        </w:rPr>
        <w:t xml:space="preserve">– complex issue and it appears that </w:t>
      </w:r>
      <w:r w:rsidR="0070685A">
        <w:rPr>
          <w:b/>
        </w:rPr>
        <w:t>the chance of successful adoption is very low.</w:t>
      </w:r>
    </w:p>
    <w:p w14:paraId="48BC7A7C" w14:textId="2E4BB73A" w:rsidR="0070685A" w:rsidRDefault="0070685A" w:rsidP="0070685A">
      <w:pPr>
        <w:pStyle w:val="ListParagraph"/>
        <w:numPr>
          <w:ilvl w:val="0"/>
          <w:numId w:val="23"/>
        </w:numPr>
        <w:rPr>
          <w:bCs/>
        </w:rPr>
      </w:pPr>
      <w:r w:rsidRPr="0070685A">
        <w:rPr>
          <w:bCs/>
        </w:rPr>
        <w:t>Dog Waste Bins</w:t>
      </w:r>
    </w:p>
    <w:p w14:paraId="7D71CB22" w14:textId="5B9241D1" w:rsidR="0070685A" w:rsidRDefault="0070685A" w:rsidP="0070685A">
      <w:pPr>
        <w:pStyle w:val="ListParagraph"/>
        <w:ind w:left="1440"/>
        <w:rPr>
          <w:bCs/>
        </w:rPr>
      </w:pPr>
      <w:r>
        <w:rPr>
          <w:bCs/>
        </w:rPr>
        <w:t xml:space="preserve">Due to the financial </w:t>
      </w:r>
      <w:proofErr w:type="gramStart"/>
      <w:r>
        <w:rPr>
          <w:bCs/>
        </w:rPr>
        <w:t>emergency</w:t>
      </w:r>
      <w:proofErr w:type="gramEnd"/>
      <w:r>
        <w:rPr>
          <w:bCs/>
        </w:rPr>
        <w:t xml:space="preserve"> it is possible that the regular emptying of dog waste bins by Somerset Council will cease.  Misterton currently have 8 bins (+ one o</w:t>
      </w:r>
      <w:r w:rsidR="00CA4125">
        <w:rPr>
          <w:bCs/>
        </w:rPr>
        <w:t>n</w:t>
      </w:r>
      <w:r>
        <w:rPr>
          <w:bCs/>
        </w:rPr>
        <w:t xml:space="preserve"> Old Mill Estate which is emptied privately) so an alternative arrangement is vital.</w:t>
      </w:r>
    </w:p>
    <w:p w14:paraId="479FCEB4" w14:textId="733388AF" w:rsidR="0070685A" w:rsidRDefault="0070685A" w:rsidP="0070685A">
      <w:pPr>
        <w:pStyle w:val="ListParagraph"/>
        <w:ind w:left="1440"/>
        <w:jc w:val="right"/>
        <w:rPr>
          <w:b/>
          <w:color w:val="ED0000"/>
        </w:rPr>
      </w:pPr>
      <w:r>
        <w:rPr>
          <w:b/>
          <w:color w:val="ED0000"/>
        </w:rPr>
        <w:t>Action: Clerk</w:t>
      </w:r>
    </w:p>
    <w:p w14:paraId="3D8551AB" w14:textId="7FD0DC6A" w:rsidR="0070685A" w:rsidRDefault="0070685A" w:rsidP="0070685A">
      <w:pPr>
        <w:pStyle w:val="ListParagraph"/>
        <w:numPr>
          <w:ilvl w:val="0"/>
          <w:numId w:val="23"/>
        </w:numPr>
        <w:rPr>
          <w:bCs/>
        </w:rPr>
      </w:pPr>
      <w:r>
        <w:rPr>
          <w:bCs/>
        </w:rPr>
        <w:t>Playground and Amenity Land in Packers Way</w:t>
      </w:r>
    </w:p>
    <w:p w14:paraId="44D5C21E" w14:textId="3EA8746A" w:rsidR="0070685A" w:rsidRPr="00031048" w:rsidRDefault="0070685A" w:rsidP="00031048">
      <w:pPr>
        <w:pStyle w:val="ListParagraph"/>
        <w:ind w:left="1440"/>
        <w:rPr>
          <w:bCs/>
        </w:rPr>
      </w:pPr>
      <w:r>
        <w:rPr>
          <w:bCs/>
        </w:rPr>
        <w:t>This facility belongs to Somerset Council who are responsible for the upkeep and maintenance. Misterton PC should only become responsible if this asset is given to the village</w:t>
      </w:r>
      <w:r w:rsidR="00031048">
        <w:rPr>
          <w:bCs/>
        </w:rPr>
        <w:t>, something which Somerset Council appear reluctant to do.</w:t>
      </w:r>
      <w:r>
        <w:rPr>
          <w:bCs/>
        </w:rPr>
        <w:tab/>
      </w:r>
    </w:p>
    <w:p w14:paraId="20FF1A6E" w14:textId="484F79FC" w:rsidR="00D0713F" w:rsidRDefault="00031048" w:rsidP="00D0713F">
      <w:pPr>
        <w:pStyle w:val="ListParagraph"/>
        <w:numPr>
          <w:ilvl w:val="0"/>
          <w:numId w:val="23"/>
        </w:numPr>
      </w:pPr>
      <w:r>
        <w:t>Rubbish/Litter/Graffiti</w:t>
      </w:r>
    </w:p>
    <w:p w14:paraId="54A2FD4D" w14:textId="205A2E21" w:rsidR="00031048" w:rsidRDefault="00031048" w:rsidP="00031048">
      <w:pPr>
        <w:pStyle w:val="ListParagraph"/>
        <w:ind w:left="1440"/>
      </w:pPr>
      <w:r>
        <w:t>This continues to be a problem on the Recreation Ground and recently in Old Mill Estate.  Residents are encouraged to report any incidents to the police so that there is an official record.  If people see anti-social behaviour on the Recreation Ground, please note the date and approximate time and report to the Clerk so that the CCTV recording can be checked.</w:t>
      </w:r>
    </w:p>
    <w:p w14:paraId="79886F20" w14:textId="77777777" w:rsidR="000441A5" w:rsidRDefault="000441A5" w:rsidP="001B02C5">
      <w:pPr>
        <w:pStyle w:val="ListParagraph"/>
        <w:ind w:left="1440"/>
      </w:pPr>
    </w:p>
    <w:bookmarkEnd w:id="2"/>
    <w:p w14:paraId="6D7F149C" w14:textId="3D04B53D" w:rsidR="005C3242" w:rsidRDefault="005C3242" w:rsidP="00F6446C">
      <w:pPr>
        <w:pStyle w:val="ListParagraph"/>
        <w:numPr>
          <w:ilvl w:val="0"/>
          <w:numId w:val="1"/>
        </w:numPr>
        <w:rPr>
          <w:b/>
        </w:rPr>
      </w:pPr>
      <w:r w:rsidRPr="00D05770">
        <w:rPr>
          <w:b/>
        </w:rPr>
        <w:t xml:space="preserve">Working Group Reports </w:t>
      </w:r>
    </w:p>
    <w:p w14:paraId="6A9F9B08" w14:textId="41FF64F8" w:rsidR="0063042C" w:rsidRDefault="000F2950" w:rsidP="002B6A19">
      <w:pPr>
        <w:pStyle w:val="ListParagraph"/>
        <w:rPr>
          <w:b/>
        </w:rPr>
      </w:pPr>
      <w:proofErr w:type="spellStart"/>
      <w:r w:rsidRPr="00D05770">
        <w:rPr>
          <w:b/>
        </w:rPr>
        <w:t>i</w:t>
      </w:r>
      <w:proofErr w:type="spellEnd"/>
      <w:r w:rsidRPr="00D05770">
        <w:rPr>
          <w:b/>
        </w:rPr>
        <w:t xml:space="preserve">. </w:t>
      </w:r>
      <w:r w:rsidR="002B6A19" w:rsidRPr="00D05770">
        <w:rPr>
          <w:b/>
        </w:rPr>
        <w:t>Finance Working Group</w:t>
      </w:r>
      <w:r w:rsidR="006541D8" w:rsidRPr="00D05770">
        <w:rPr>
          <w:b/>
        </w:rPr>
        <w:t xml:space="preserve"> (FWG)</w:t>
      </w:r>
    </w:p>
    <w:p w14:paraId="51FF08B4" w14:textId="2AEB515D" w:rsidR="004A5B89" w:rsidRPr="003200AA" w:rsidRDefault="003200AA" w:rsidP="004A5B89">
      <w:pPr>
        <w:pStyle w:val="ListParagraph"/>
        <w:numPr>
          <w:ilvl w:val="0"/>
          <w:numId w:val="23"/>
        </w:numPr>
        <w:rPr>
          <w:b/>
        </w:rPr>
      </w:pPr>
      <w:r>
        <w:rPr>
          <w:bCs/>
        </w:rPr>
        <w:t>A FWG meeting is to be scheduled for the beginning of April</w:t>
      </w:r>
    </w:p>
    <w:p w14:paraId="6D563197" w14:textId="2EFC0B64" w:rsidR="003200AA" w:rsidRPr="003200AA" w:rsidRDefault="003200AA" w:rsidP="003200AA">
      <w:pPr>
        <w:pStyle w:val="ListParagraph"/>
        <w:ind w:left="1440"/>
        <w:jc w:val="right"/>
        <w:rPr>
          <w:b/>
          <w:color w:val="ED0000"/>
        </w:rPr>
      </w:pPr>
      <w:r>
        <w:rPr>
          <w:b/>
          <w:color w:val="ED0000"/>
        </w:rPr>
        <w:t>Action: Clerk</w:t>
      </w:r>
    </w:p>
    <w:p w14:paraId="2A6E1B19" w14:textId="5BD8C658" w:rsidR="00262F56" w:rsidRPr="003200AA" w:rsidRDefault="003200AA" w:rsidP="003200AA">
      <w:pPr>
        <w:pStyle w:val="ListParagraph"/>
        <w:numPr>
          <w:ilvl w:val="0"/>
          <w:numId w:val="23"/>
        </w:numPr>
        <w:rPr>
          <w:b/>
        </w:rPr>
      </w:pPr>
      <w:r>
        <w:rPr>
          <w:bCs/>
        </w:rPr>
        <w:t>No progress with resolving various banking issues.  The Clerk volunteered to speak to HSBC to arrange a meeting.</w:t>
      </w:r>
    </w:p>
    <w:p w14:paraId="3264115B" w14:textId="38B81EE1" w:rsidR="003200AA" w:rsidRPr="003200AA" w:rsidRDefault="003200AA" w:rsidP="00F600BD">
      <w:pPr>
        <w:pStyle w:val="ListParagraph"/>
        <w:ind w:left="1440"/>
        <w:jc w:val="right"/>
        <w:rPr>
          <w:b/>
        </w:rPr>
      </w:pPr>
      <w:r>
        <w:rPr>
          <w:b/>
          <w:color w:val="ED0000"/>
        </w:rPr>
        <w:t>Action: Clerk</w:t>
      </w:r>
    </w:p>
    <w:p w14:paraId="3CED3E94" w14:textId="77777777" w:rsidR="003200AA" w:rsidRDefault="003200AA" w:rsidP="00F600BD">
      <w:pPr>
        <w:pStyle w:val="ListParagraph"/>
        <w:ind w:left="1440"/>
        <w:jc w:val="right"/>
        <w:rPr>
          <w:b/>
        </w:rPr>
      </w:pPr>
    </w:p>
    <w:p w14:paraId="6A71F602" w14:textId="36045379" w:rsidR="00681523" w:rsidRDefault="000F2950" w:rsidP="001D014A">
      <w:pPr>
        <w:ind w:firstLine="720"/>
        <w:rPr>
          <w:b/>
        </w:rPr>
      </w:pPr>
      <w:r w:rsidRPr="00A64DED">
        <w:rPr>
          <w:b/>
        </w:rPr>
        <w:t xml:space="preserve">ii. </w:t>
      </w:r>
      <w:r w:rsidR="005C3242" w:rsidRPr="00A64DED">
        <w:rPr>
          <w:b/>
        </w:rPr>
        <w:t>Cemetery Working Group</w:t>
      </w:r>
      <w:r w:rsidR="006541D8" w:rsidRPr="00A64DED">
        <w:rPr>
          <w:b/>
        </w:rPr>
        <w:t xml:space="preserve"> (CWG)</w:t>
      </w:r>
      <w:bookmarkStart w:id="3" w:name="_Hlk125018150"/>
    </w:p>
    <w:p w14:paraId="65AADE63" w14:textId="77777777" w:rsidR="00F600BD" w:rsidRDefault="00F600BD" w:rsidP="004A5B89">
      <w:pPr>
        <w:pStyle w:val="ListParagraph"/>
        <w:numPr>
          <w:ilvl w:val="0"/>
          <w:numId w:val="27"/>
        </w:numPr>
        <w:rPr>
          <w:bCs/>
        </w:rPr>
      </w:pPr>
      <w:r>
        <w:rPr>
          <w:bCs/>
        </w:rPr>
        <w:t>A meeting of the CWG is to be arranged.</w:t>
      </w:r>
    </w:p>
    <w:p w14:paraId="7C7C9FC7" w14:textId="77777777" w:rsidR="00F600BD" w:rsidRDefault="00F600BD" w:rsidP="00BA557D">
      <w:pPr>
        <w:pStyle w:val="ListParagraph"/>
        <w:rPr>
          <w:b/>
        </w:rPr>
      </w:pPr>
    </w:p>
    <w:p w14:paraId="088F0348" w14:textId="6D8E05AD" w:rsidR="00BA557D" w:rsidRDefault="00BA557D" w:rsidP="00BA557D">
      <w:pPr>
        <w:pStyle w:val="ListParagraph"/>
        <w:rPr>
          <w:rFonts w:ascii="Calibri" w:eastAsia="Calibri" w:hAnsi="Calibri" w:cs="Calibri"/>
          <w:b/>
          <w:bCs/>
          <w:lang w:val="en-US"/>
        </w:rPr>
      </w:pPr>
      <w:r>
        <w:rPr>
          <w:b/>
        </w:rPr>
        <w:t xml:space="preserve">iii. </w:t>
      </w:r>
      <w:r w:rsidR="00190991" w:rsidRPr="002E5522">
        <w:rPr>
          <w:rFonts w:ascii="Calibri" w:eastAsia="Calibri" w:hAnsi="Calibri" w:cs="Calibri"/>
          <w:b/>
          <w:bCs/>
          <w:lang w:val="en-US"/>
        </w:rPr>
        <w:t>Road Working Group</w:t>
      </w:r>
      <w:r w:rsidR="00B35DAD" w:rsidRPr="002E5522">
        <w:rPr>
          <w:rFonts w:ascii="Calibri" w:eastAsia="Calibri" w:hAnsi="Calibri" w:cs="Calibri"/>
          <w:b/>
          <w:bCs/>
          <w:lang w:val="en-US"/>
        </w:rPr>
        <w:t xml:space="preserve"> (RWG)</w:t>
      </w:r>
      <w:bookmarkEnd w:id="3"/>
    </w:p>
    <w:p w14:paraId="587A04FC" w14:textId="77777777" w:rsidR="00F600BD" w:rsidRDefault="00F600BD" w:rsidP="00E51723">
      <w:pPr>
        <w:pStyle w:val="ListParagraph"/>
        <w:numPr>
          <w:ilvl w:val="0"/>
          <w:numId w:val="14"/>
        </w:numPr>
        <w:rPr>
          <w:rFonts w:ascii="Calibri" w:eastAsia="Calibri" w:hAnsi="Calibri" w:cs="Calibri"/>
          <w:bCs/>
          <w:lang w:val="en-US"/>
        </w:rPr>
      </w:pPr>
      <w:r>
        <w:rPr>
          <w:rFonts w:ascii="Calibri" w:eastAsia="Calibri" w:hAnsi="Calibri" w:cs="Calibri"/>
          <w:bCs/>
          <w:lang w:val="en-US"/>
        </w:rPr>
        <w:t>LCN Highways Working Group</w:t>
      </w:r>
    </w:p>
    <w:p w14:paraId="3CA749EE" w14:textId="76B81284" w:rsidR="00F600BD" w:rsidRDefault="00F600BD" w:rsidP="00F600BD">
      <w:pPr>
        <w:pStyle w:val="ListParagraph"/>
        <w:ind w:left="1440"/>
        <w:rPr>
          <w:rFonts w:ascii="Calibri" w:eastAsia="Calibri" w:hAnsi="Calibri" w:cs="Calibri"/>
          <w:bCs/>
          <w:lang w:val="en-US"/>
        </w:rPr>
      </w:pPr>
      <w:r>
        <w:rPr>
          <w:rFonts w:ascii="Calibri" w:eastAsia="Calibri" w:hAnsi="Calibri" w:cs="Calibri"/>
          <w:bCs/>
          <w:lang w:val="en-US"/>
        </w:rPr>
        <w:t>The Chairman will attend the meeting scheduled for Thursday 22</w:t>
      </w:r>
      <w:r w:rsidRPr="00F600BD">
        <w:rPr>
          <w:rFonts w:ascii="Calibri" w:eastAsia="Calibri" w:hAnsi="Calibri" w:cs="Calibri"/>
          <w:bCs/>
          <w:vertAlign w:val="superscript"/>
          <w:lang w:val="en-US"/>
        </w:rPr>
        <w:t>nd</w:t>
      </w:r>
      <w:r>
        <w:rPr>
          <w:rFonts w:ascii="Calibri" w:eastAsia="Calibri" w:hAnsi="Calibri" w:cs="Calibri"/>
          <w:bCs/>
          <w:lang w:val="en-US"/>
        </w:rPr>
        <w:t xml:space="preserve"> February 2024 and report back.</w:t>
      </w:r>
    </w:p>
    <w:p w14:paraId="550D1C6F" w14:textId="1C81B40C" w:rsidR="00E51723" w:rsidRDefault="00F600BD" w:rsidP="00F600BD">
      <w:pPr>
        <w:pStyle w:val="ListParagraph"/>
        <w:ind w:left="1440"/>
        <w:jc w:val="right"/>
        <w:rPr>
          <w:rFonts w:ascii="Calibri" w:eastAsia="Calibri" w:hAnsi="Calibri" w:cs="Calibri"/>
          <w:b/>
          <w:color w:val="ED0000"/>
          <w:lang w:val="en-US"/>
        </w:rPr>
      </w:pPr>
      <w:r>
        <w:rPr>
          <w:rFonts w:ascii="Calibri" w:eastAsia="Calibri" w:hAnsi="Calibri" w:cs="Calibri"/>
          <w:b/>
          <w:color w:val="ED0000"/>
          <w:lang w:val="en-US"/>
        </w:rPr>
        <w:t>Action: Chairman</w:t>
      </w:r>
    </w:p>
    <w:p w14:paraId="05FECE42" w14:textId="6F1772DA" w:rsidR="00F600BD" w:rsidRPr="00066E7B" w:rsidRDefault="00F600BD" w:rsidP="00F600BD">
      <w:pPr>
        <w:pStyle w:val="ListParagraph"/>
        <w:numPr>
          <w:ilvl w:val="0"/>
          <w:numId w:val="14"/>
        </w:numPr>
        <w:rPr>
          <w:rFonts w:ascii="Calibri" w:eastAsia="Calibri" w:hAnsi="Calibri" w:cs="Calibri"/>
          <w:bCs/>
          <w:lang w:val="en-US"/>
        </w:rPr>
      </w:pPr>
      <w:r w:rsidRPr="00066E7B">
        <w:rPr>
          <w:rFonts w:ascii="Calibri" w:eastAsia="Calibri" w:hAnsi="Calibri" w:cs="Calibri"/>
          <w:bCs/>
          <w:lang w:val="en-US"/>
        </w:rPr>
        <w:t xml:space="preserve">Speed Watch reported that an enquiry had been made from the local PCSO about moving the SIDs to other locations.  </w:t>
      </w:r>
    </w:p>
    <w:p w14:paraId="410FEE60" w14:textId="6BE02593" w:rsidR="007D7F2A" w:rsidRDefault="007D7F2A" w:rsidP="00F600BD">
      <w:pPr>
        <w:pStyle w:val="ListParagraph"/>
        <w:numPr>
          <w:ilvl w:val="0"/>
          <w:numId w:val="14"/>
        </w:numPr>
        <w:rPr>
          <w:rFonts w:ascii="Calibri" w:eastAsia="Calibri" w:hAnsi="Calibri" w:cs="Calibri"/>
          <w:bCs/>
          <w:lang w:val="en-US"/>
        </w:rPr>
      </w:pPr>
      <w:r>
        <w:rPr>
          <w:rFonts w:ascii="Calibri" w:eastAsia="Calibri" w:hAnsi="Calibri" w:cs="Calibri"/>
          <w:bCs/>
          <w:lang w:val="en-US"/>
        </w:rPr>
        <w:t>A member of Speed Watch has indicated that they would be interested in the data available from the SID.</w:t>
      </w:r>
    </w:p>
    <w:p w14:paraId="71781806" w14:textId="1AD62B69" w:rsidR="007D7F2A" w:rsidRPr="007D7F2A" w:rsidRDefault="007D7F2A" w:rsidP="007D7F2A">
      <w:pPr>
        <w:pStyle w:val="ListParagraph"/>
        <w:ind w:left="1440"/>
        <w:jc w:val="right"/>
        <w:rPr>
          <w:rFonts w:ascii="Calibri" w:eastAsia="Calibri" w:hAnsi="Calibri" w:cs="Calibri"/>
          <w:b/>
          <w:color w:val="ED0000"/>
          <w:lang w:val="en-US"/>
        </w:rPr>
      </w:pPr>
      <w:r>
        <w:rPr>
          <w:rFonts w:ascii="Calibri" w:eastAsia="Calibri" w:hAnsi="Calibri" w:cs="Calibri"/>
          <w:b/>
          <w:color w:val="ED0000"/>
          <w:lang w:val="en-US"/>
        </w:rPr>
        <w:t>Action: Clerk</w:t>
      </w:r>
    </w:p>
    <w:p w14:paraId="7912A0FB" w14:textId="77777777" w:rsidR="00741B15" w:rsidRPr="006C39D3" w:rsidRDefault="00741B15" w:rsidP="00262F56">
      <w:pPr>
        <w:pStyle w:val="ListParagraph"/>
        <w:ind w:left="1440"/>
      </w:pPr>
    </w:p>
    <w:p w14:paraId="39FA5848" w14:textId="1BBD7C4C" w:rsidR="00D531B2" w:rsidRDefault="00BA557D" w:rsidP="00BA557D">
      <w:pPr>
        <w:pStyle w:val="ListParagraph"/>
        <w:rPr>
          <w:rFonts w:ascii="Calibri" w:eastAsia="Calibri" w:hAnsi="Calibri" w:cs="Calibri"/>
          <w:b/>
          <w:bCs/>
          <w:lang w:val="en-US"/>
        </w:rPr>
      </w:pPr>
      <w:bookmarkStart w:id="4" w:name="_Hlk146445664"/>
      <w:r w:rsidRPr="00E51723">
        <w:rPr>
          <w:b/>
        </w:rPr>
        <w:t>iv.</w:t>
      </w:r>
      <w:r w:rsidRPr="00E51723">
        <w:rPr>
          <w:rFonts w:ascii="Calibri" w:eastAsia="Calibri" w:hAnsi="Calibri" w:cs="Calibri"/>
          <w:b/>
          <w:bCs/>
          <w:lang w:val="en-US"/>
        </w:rPr>
        <w:t xml:space="preserve"> </w:t>
      </w:r>
      <w:r w:rsidR="00D531B2" w:rsidRPr="00E51723">
        <w:rPr>
          <w:rFonts w:ascii="Calibri" w:eastAsia="Calibri" w:hAnsi="Calibri" w:cs="Calibri"/>
          <w:b/>
          <w:bCs/>
          <w:lang w:val="en-US"/>
        </w:rPr>
        <w:t>Recreation Ground Working Group (RGWG)</w:t>
      </w:r>
      <w:bookmarkEnd w:id="4"/>
    </w:p>
    <w:p w14:paraId="4AAA64B6" w14:textId="0EEB0D87" w:rsidR="00183069" w:rsidRPr="00183069" w:rsidRDefault="00183069" w:rsidP="00183069">
      <w:pPr>
        <w:pStyle w:val="ListParagraph"/>
        <w:numPr>
          <w:ilvl w:val="0"/>
          <w:numId w:val="39"/>
        </w:numPr>
        <w:rPr>
          <w:rFonts w:ascii="Calibri" w:eastAsia="Calibri" w:hAnsi="Calibri" w:cs="Calibri"/>
          <w:b/>
          <w:bCs/>
          <w:lang w:val="en-US"/>
        </w:rPr>
      </w:pPr>
      <w:r>
        <w:rPr>
          <w:rFonts w:ascii="Calibri" w:eastAsia="Calibri" w:hAnsi="Calibri" w:cs="Calibri"/>
          <w:lang w:val="en-US"/>
        </w:rPr>
        <w:t xml:space="preserve">MUGA </w:t>
      </w:r>
    </w:p>
    <w:p w14:paraId="4D5D564C" w14:textId="2ADC2386" w:rsidR="00183069" w:rsidRPr="00E51723" w:rsidRDefault="00183069" w:rsidP="00183069">
      <w:pPr>
        <w:pStyle w:val="ListParagraph"/>
        <w:ind w:left="1440"/>
        <w:rPr>
          <w:rFonts w:ascii="Calibri" w:eastAsia="Calibri" w:hAnsi="Calibri" w:cs="Calibri"/>
          <w:b/>
          <w:bCs/>
          <w:lang w:val="en-US"/>
        </w:rPr>
      </w:pPr>
      <w:r>
        <w:rPr>
          <w:rFonts w:ascii="Calibri" w:eastAsia="Calibri" w:hAnsi="Calibri" w:cs="Calibri"/>
          <w:lang w:val="en-US"/>
        </w:rPr>
        <w:t>The contractor to repaint the MUGA has been instructed.  A start date (weather dependent) is awaited.</w:t>
      </w:r>
    </w:p>
    <w:p w14:paraId="59A1FF3F" w14:textId="4747F32F" w:rsidR="00183069" w:rsidRDefault="00183069" w:rsidP="00E767E5">
      <w:pPr>
        <w:pStyle w:val="ListParagraph"/>
        <w:numPr>
          <w:ilvl w:val="0"/>
          <w:numId w:val="14"/>
        </w:numPr>
        <w:rPr>
          <w:rFonts w:ascii="Calibri" w:eastAsia="Calibri" w:hAnsi="Calibri" w:cs="Calibri"/>
          <w:bCs/>
          <w:lang w:val="en-US"/>
        </w:rPr>
      </w:pPr>
      <w:r>
        <w:rPr>
          <w:rFonts w:ascii="Calibri" w:eastAsia="Calibri" w:hAnsi="Calibri" w:cs="Calibri"/>
          <w:bCs/>
          <w:lang w:val="en-US"/>
        </w:rPr>
        <w:t>CPA New Gate and Disabled Equipment</w:t>
      </w:r>
    </w:p>
    <w:p w14:paraId="4337B47D" w14:textId="387773CB" w:rsidR="00E767E5" w:rsidRPr="00183069" w:rsidRDefault="00DA311E" w:rsidP="00183069">
      <w:pPr>
        <w:pStyle w:val="ListParagraph"/>
        <w:ind w:left="1440"/>
        <w:rPr>
          <w:rFonts w:ascii="Calibri" w:eastAsia="Calibri" w:hAnsi="Calibri" w:cs="Calibri"/>
          <w:bCs/>
          <w:lang w:val="en-US"/>
        </w:rPr>
      </w:pPr>
      <w:r>
        <w:rPr>
          <w:rFonts w:ascii="Calibri" w:eastAsia="Calibri" w:hAnsi="Calibri" w:cs="Calibri"/>
          <w:bCs/>
          <w:lang w:val="en-US"/>
        </w:rPr>
        <w:t xml:space="preserve">Prior to the meeting the Clerk provided details and quotes for the new gate and fence, a </w:t>
      </w:r>
      <w:proofErr w:type="gramStart"/>
      <w:r>
        <w:rPr>
          <w:rFonts w:ascii="Calibri" w:eastAsia="Calibri" w:hAnsi="Calibri" w:cs="Calibri"/>
          <w:bCs/>
          <w:lang w:val="en-US"/>
        </w:rPr>
        <w:t>birds</w:t>
      </w:r>
      <w:proofErr w:type="gramEnd"/>
      <w:r>
        <w:rPr>
          <w:rFonts w:ascii="Calibri" w:eastAsia="Calibri" w:hAnsi="Calibri" w:cs="Calibri"/>
          <w:bCs/>
          <w:lang w:val="en-US"/>
        </w:rPr>
        <w:t xml:space="preserve"> nest swing and replacement springer.  Following </w:t>
      </w:r>
      <w:proofErr w:type="gramStart"/>
      <w:r>
        <w:rPr>
          <w:rFonts w:ascii="Calibri" w:eastAsia="Calibri" w:hAnsi="Calibri" w:cs="Calibri"/>
          <w:bCs/>
          <w:lang w:val="en-US"/>
        </w:rPr>
        <w:t>discussions</w:t>
      </w:r>
      <w:proofErr w:type="gramEnd"/>
      <w:r>
        <w:rPr>
          <w:rFonts w:ascii="Calibri" w:eastAsia="Calibri" w:hAnsi="Calibri" w:cs="Calibri"/>
          <w:bCs/>
          <w:lang w:val="en-US"/>
        </w:rPr>
        <w:t xml:space="preserve"> it was decided that further information about these items should be obtained before any decisions were made.</w:t>
      </w:r>
    </w:p>
    <w:p w14:paraId="108DCC51" w14:textId="431102BC" w:rsidR="00E767E5" w:rsidRDefault="00E767E5" w:rsidP="00E767E5">
      <w:pPr>
        <w:pStyle w:val="ListParagraph"/>
        <w:ind w:left="1440"/>
        <w:jc w:val="right"/>
        <w:rPr>
          <w:rFonts w:ascii="Calibri" w:eastAsia="Calibri" w:hAnsi="Calibri" w:cs="Calibri"/>
          <w:b/>
          <w:color w:val="FF0000"/>
          <w:lang w:val="en-US"/>
        </w:rPr>
      </w:pPr>
      <w:r>
        <w:rPr>
          <w:rFonts w:ascii="Calibri" w:eastAsia="Calibri" w:hAnsi="Calibri" w:cs="Calibri"/>
          <w:b/>
          <w:color w:val="FF0000"/>
          <w:lang w:val="en-US"/>
        </w:rPr>
        <w:t>Action: Clerk</w:t>
      </w:r>
    </w:p>
    <w:p w14:paraId="7D1D3D98" w14:textId="77777777" w:rsidR="00A0054D" w:rsidRDefault="00A0054D" w:rsidP="00A0054D">
      <w:pPr>
        <w:pStyle w:val="ListParagraph"/>
        <w:ind w:left="1440"/>
        <w:rPr>
          <w:bCs/>
        </w:rPr>
      </w:pPr>
    </w:p>
    <w:p w14:paraId="5BBE0A90" w14:textId="77777777" w:rsidR="00500454" w:rsidRDefault="00A0054D" w:rsidP="00AD27C0">
      <w:pPr>
        <w:rPr>
          <w:b/>
        </w:rPr>
      </w:pPr>
      <w:r>
        <w:rPr>
          <w:b/>
        </w:rPr>
        <w:tab/>
        <w:t>v. MERT</w:t>
      </w:r>
    </w:p>
    <w:p w14:paraId="57A7B6C5" w14:textId="77777777" w:rsidR="00183069" w:rsidRDefault="00DF46E6" w:rsidP="00332EC7">
      <w:pPr>
        <w:pStyle w:val="NoSpacing"/>
        <w:numPr>
          <w:ilvl w:val="0"/>
          <w:numId w:val="14"/>
        </w:numPr>
        <w:rPr>
          <w:rFonts w:asciiTheme="minorHAnsi" w:hAnsiTheme="minorHAnsi" w:cstheme="minorHAnsi"/>
          <w:sz w:val="22"/>
          <w:szCs w:val="22"/>
        </w:rPr>
      </w:pPr>
      <w:r w:rsidRPr="00183069">
        <w:rPr>
          <w:rFonts w:asciiTheme="minorHAnsi" w:hAnsiTheme="minorHAnsi" w:cstheme="minorHAnsi"/>
          <w:b/>
          <w:bCs/>
          <w:sz w:val="22"/>
          <w:szCs w:val="22"/>
        </w:rPr>
        <w:t>Resilience Plan</w:t>
      </w:r>
    </w:p>
    <w:p w14:paraId="316A732C" w14:textId="00255A61" w:rsidR="00183069" w:rsidRDefault="00183069" w:rsidP="00183069">
      <w:pPr>
        <w:pStyle w:val="NoSpacing"/>
        <w:ind w:left="1440"/>
        <w:rPr>
          <w:rFonts w:asciiTheme="minorHAnsi" w:hAnsiTheme="minorHAnsi" w:cstheme="minorHAnsi"/>
          <w:sz w:val="22"/>
          <w:szCs w:val="22"/>
          <w:lang w:val="en-GB"/>
        </w:rPr>
      </w:pPr>
      <w:r w:rsidRPr="00183069">
        <w:rPr>
          <w:rFonts w:asciiTheme="minorHAnsi" w:hAnsiTheme="minorHAnsi" w:cstheme="minorHAnsi"/>
          <w:sz w:val="22"/>
          <w:szCs w:val="22"/>
          <w:lang w:val="en-GB"/>
        </w:rPr>
        <w:t>The updating of the resilience plan for the village is on-going.  MERT is meeting on 23 February to progress the plan and version 1 will be created soon although this may not be by 1 March 24 as previously hoped</w:t>
      </w:r>
      <w:r>
        <w:rPr>
          <w:rFonts w:asciiTheme="minorHAnsi" w:hAnsiTheme="minorHAnsi" w:cstheme="minorHAnsi"/>
          <w:sz w:val="22"/>
          <w:szCs w:val="22"/>
          <w:lang w:val="en-GB"/>
        </w:rPr>
        <w:t>.</w:t>
      </w:r>
    </w:p>
    <w:p w14:paraId="3FE9369B" w14:textId="77777777" w:rsidR="00183069" w:rsidRPr="00183069" w:rsidRDefault="00183069" w:rsidP="00183069">
      <w:pPr>
        <w:pStyle w:val="ListParagraph"/>
        <w:numPr>
          <w:ilvl w:val="0"/>
          <w:numId w:val="14"/>
        </w:numPr>
        <w:rPr>
          <w:rFonts w:cstheme="minorHAnsi"/>
        </w:rPr>
      </w:pPr>
      <w:r w:rsidRPr="00183069">
        <w:rPr>
          <w:rFonts w:cstheme="minorHAnsi"/>
          <w:b/>
          <w:bCs/>
        </w:rPr>
        <w:t>MERT Members</w:t>
      </w:r>
    </w:p>
    <w:p w14:paraId="5333F140" w14:textId="35EB6A22" w:rsidR="00183069" w:rsidRPr="00183069" w:rsidRDefault="00183069" w:rsidP="00183069">
      <w:pPr>
        <w:pStyle w:val="ListParagraph"/>
        <w:ind w:left="1440"/>
        <w:rPr>
          <w:rFonts w:ascii="Arial" w:hAnsi="Arial" w:cs="Arial"/>
          <w:color w:val="0000FF"/>
        </w:rPr>
      </w:pPr>
      <w:r w:rsidRPr="00183069">
        <w:rPr>
          <w:rFonts w:cstheme="minorHAnsi"/>
        </w:rPr>
        <w:t xml:space="preserve">The core team have a couple of changes in personnel which will be confirmed at the forthcoming meeting.  In </w:t>
      </w:r>
      <w:proofErr w:type="gramStart"/>
      <w:r w:rsidRPr="00183069">
        <w:rPr>
          <w:rFonts w:cstheme="minorHAnsi"/>
        </w:rPr>
        <w:t>addition</w:t>
      </w:r>
      <w:proofErr w:type="gramEnd"/>
      <w:r w:rsidRPr="00183069">
        <w:rPr>
          <w:rFonts w:cstheme="minorHAnsi"/>
        </w:rPr>
        <w:t xml:space="preserve"> the extended team will be included in the resilience plan</w:t>
      </w:r>
      <w:r w:rsidRPr="00183069">
        <w:rPr>
          <w:rFonts w:ascii="Arial" w:hAnsi="Arial" w:cs="Arial"/>
          <w:color w:val="0000FF"/>
        </w:rPr>
        <w:t>.</w:t>
      </w:r>
    </w:p>
    <w:p w14:paraId="533F57FC" w14:textId="27282545" w:rsidR="00A0054D" w:rsidRPr="00A0054D" w:rsidRDefault="00A0054D" w:rsidP="00E25000">
      <w:pPr>
        <w:pStyle w:val="ListParagraph"/>
        <w:ind w:left="1440"/>
        <w:jc w:val="right"/>
        <w:rPr>
          <w:b/>
        </w:rPr>
      </w:pPr>
    </w:p>
    <w:p w14:paraId="41C9FBBD" w14:textId="4FB4FA7A" w:rsidR="00AD27C0" w:rsidRPr="008755EE" w:rsidRDefault="00207B3D" w:rsidP="00AD27C0">
      <w:pPr>
        <w:rPr>
          <w:rFonts w:cstheme="minorHAnsi"/>
          <w:b/>
        </w:rPr>
      </w:pPr>
      <w:r w:rsidRPr="00D05770">
        <w:rPr>
          <w:b/>
        </w:rPr>
        <w:t>2</w:t>
      </w:r>
      <w:r w:rsidR="00C525A6">
        <w:rPr>
          <w:b/>
        </w:rPr>
        <w:t>3</w:t>
      </w:r>
      <w:r w:rsidRPr="00D05770">
        <w:rPr>
          <w:b/>
        </w:rPr>
        <w:t>/</w:t>
      </w:r>
      <w:r w:rsidR="00C33936">
        <w:rPr>
          <w:b/>
        </w:rPr>
        <w:t>1</w:t>
      </w:r>
      <w:r w:rsidR="00183069">
        <w:rPr>
          <w:b/>
        </w:rPr>
        <w:t>1</w:t>
      </w:r>
      <w:r w:rsidR="00500454">
        <w:rPr>
          <w:b/>
        </w:rPr>
        <w:t>8</w:t>
      </w:r>
      <w:r w:rsidRPr="00D05770">
        <w:rPr>
          <w:b/>
        </w:rPr>
        <w:t>.</w:t>
      </w:r>
      <w:r w:rsidRPr="00D05770">
        <w:rPr>
          <w:b/>
        </w:rPr>
        <w:tab/>
      </w:r>
      <w:r w:rsidR="002E5079" w:rsidRPr="00D05770">
        <w:rPr>
          <w:b/>
        </w:rPr>
        <w:t xml:space="preserve">  </w:t>
      </w:r>
      <w:r w:rsidR="008846DD" w:rsidRPr="008755EE">
        <w:rPr>
          <w:rFonts w:cstheme="minorHAnsi"/>
          <w:b/>
        </w:rPr>
        <w:t>Planning including applications currently in circulation/determinations</w:t>
      </w:r>
    </w:p>
    <w:p w14:paraId="22703EDE" w14:textId="517BBE57" w:rsidR="00AD27C0" w:rsidRPr="008755EE" w:rsidRDefault="00AD27C0" w:rsidP="00FD0B0B">
      <w:pPr>
        <w:pStyle w:val="ListParagraph"/>
        <w:numPr>
          <w:ilvl w:val="0"/>
          <w:numId w:val="28"/>
        </w:numPr>
        <w:rPr>
          <w:rFonts w:eastAsia="MS Mincho" w:cstheme="minorHAnsi"/>
        </w:rPr>
      </w:pPr>
      <w:r w:rsidRPr="008755EE">
        <w:rPr>
          <w:rFonts w:eastAsia="MS Mincho" w:cstheme="minorHAnsi"/>
        </w:rPr>
        <w:t>Applications handled since last meeting</w:t>
      </w:r>
    </w:p>
    <w:p w14:paraId="6F4BFED2" w14:textId="549D9AE0" w:rsidR="00FD0B0B" w:rsidRPr="008755EE" w:rsidRDefault="005051BC" w:rsidP="00FD0B0B">
      <w:pPr>
        <w:pStyle w:val="ListParagraph"/>
        <w:ind w:left="1440"/>
        <w:rPr>
          <w:rFonts w:eastAsia="MS Mincho" w:cstheme="minorHAnsi"/>
        </w:rPr>
      </w:pPr>
      <w:r w:rsidRPr="008755EE">
        <w:rPr>
          <w:rFonts w:eastAsia="MS Mincho" w:cstheme="minorHAnsi"/>
        </w:rPr>
        <w:t>None</w:t>
      </w:r>
    </w:p>
    <w:p w14:paraId="727805A9" w14:textId="584710FB" w:rsidR="002E5079" w:rsidRPr="008755EE" w:rsidRDefault="00900BFF" w:rsidP="002E5079">
      <w:pPr>
        <w:ind w:firstLine="360"/>
        <w:rPr>
          <w:rFonts w:eastAsia="MS Mincho" w:cstheme="minorHAnsi"/>
        </w:rPr>
      </w:pPr>
      <w:r w:rsidRPr="008755EE">
        <w:rPr>
          <w:rFonts w:eastAsia="MS Mincho" w:cstheme="minorHAnsi"/>
        </w:rPr>
        <w:tab/>
      </w:r>
      <w:r w:rsidR="002E5079" w:rsidRPr="008755EE">
        <w:rPr>
          <w:rFonts w:eastAsia="MS Mincho" w:cstheme="minorHAnsi"/>
        </w:rPr>
        <w:t>b.</w:t>
      </w:r>
      <w:r w:rsidR="00C525A6" w:rsidRPr="008755EE">
        <w:rPr>
          <w:rFonts w:eastAsia="MS Mincho" w:cstheme="minorHAnsi"/>
        </w:rPr>
        <w:t xml:space="preserve"> </w:t>
      </w:r>
      <w:r w:rsidRPr="008755EE">
        <w:rPr>
          <w:rFonts w:eastAsia="MS Mincho" w:cstheme="minorHAnsi"/>
        </w:rPr>
        <w:t>D</w:t>
      </w:r>
      <w:r w:rsidR="00AD27C0" w:rsidRPr="008755EE">
        <w:rPr>
          <w:rFonts w:eastAsia="MS Mincho" w:cstheme="minorHAnsi"/>
        </w:rPr>
        <w:t>eterminations notified by SSDC since last meeting</w:t>
      </w:r>
    </w:p>
    <w:p w14:paraId="423E8C8A" w14:textId="68F0CCAB" w:rsidR="005051BC" w:rsidRPr="008755EE" w:rsidRDefault="005051BC" w:rsidP="004C7B06">
      <w:pPr>
        <w:jc w:val="both"/>
        <w:rPr>
          <w:rFonts w:eastAsia="MS Mincho" w:cstheme="minorHAnsi"/>
        </w:rPr>
      </w:pPr>
      <w:r w:rsidRPr="008755EE">
        <w:rPr>
          <w:rFonts w:cstheme="minorHAnsi"/>
        </w:rPr>
        <w:tab/>
      </w:r>
      <w:r w:rsidR="00183069">
        <w:rPr>
          <w:rFonts w:cstheme="minorHAnsi"/>
        </w:rPr>
        <w:tab/>
        <w:t>23/02196/73A – Well Spring Farm, South Perrott Road TA</w:t>
      </w:r>
      <w:r w:rsidR="00183069">
        <w:rPr>
          <w:rFonts w:eastAsia="MS Mincho" w:cstheme="minorHAnsi"/>
        </w:rPr>
        <w:t xml:space="preserve">18 8NS – alterations and extension to Unit </w:t>
      </w:r>
      <w:r w:rsidR="00183069">
        <w:rPr>
          <w:rFonts w:eastAsia="MS Mincho" w:cstheme="minorHAnsi"/>
        </w:rPr>
        <w:tab/>
      </w:r>
      <w:r w:rsidR="00183069">
        <w:rPr>
          <w:rFonts w:eastAsia="MS Mincho" w:cstheme="minorHAnsi"/>
        </w:rPr>
        <w:tab/>
        <w:t xml:space="preserve">One - </w:t>
      </w:r>
      <w:r w:rsidR="00183069" w:rsidRPr="00183069">
        <w:rPr>
          <w:rFonts w:eastAsia="MS Mincho" w:cstheme="minorHAnsi"/>
          <w:b/>
          <w:bCs/>
        </w:rPr>
        <w:t>REFUSED</w:t>
      </w:r>
      <w:r w:rsidR="00183069">
        <w:rPr>
          <w:rFonts w:eastAsia="MS Mincho" w:cstheme="minorHAnsi"/>
        </w:rPr>
        <w:t xml:space="preserve"> </w:t>
      </w:r>
      <w:r w:rsidR="004C7B06" w:rsidRPr="008755EE">
        <w:rPr>
          <w:rFonts w:eastAsia="MS Mincho" w:cstheme="minorHAnsi"/>
        </w:rPr>
        <w:t xml:space="preserve">   </w:t>
      </w:r>
      <w:r w:rsidR="00900BFF" w:rsidRPr="008755EE">
        <w:rPr>
          <w:rFonts w:eastAsia="MS Mincho" w:cstheme="minorHAnsi"/>
        </w:rPr>
        <w:tab/>
      </w:r>
    </w:p>
    <w:p w14:paraId="2008372B" w14:textId="74A25176" w:rsidR="00AD27C0" w:rsidRPr="008755EE" w:rsidRDefault="005051BC" w:rsidP="004C7B06">
      <w:pPr>
        <w:jc w:val="both"/>
        <w:rPr>
          <w:rFonts w:eastAsia="MS Mincho" w:cstheme="minorHAnsi"/>
        </w:rPr>
      </w:pPr>
      <w:r w:rsidRPr="008755EE">
        <w:rPr>
          <w:rFonts w:eastAsia="MS Mincho" w:cstheme="minorHAnsi"/>
        </w:rPr>
        <w:tab/>
      </w:r>
      <w:r w:rsidR="004C7B06" w:rsidRPr="008755EE">
        <w:rPr>
          <w:rFonts w:eastAsia="MS Mincho" w:cstheme="minorHAnsi"/>
        </w:rPr>
        <w:t xml:space="preserve">c. </w:t>
      </w:r>
      <w:proofErr w:type="gramStart"/>
      <w:r w:rsidR="004C7B06" w:rsidRPr="008755EE">
        <w:rPr>
          <w:rFonts w:eastAsia="MS Mincho" w:cstheme="minorHAnsi"/>
        </w:rPr>
        <w:t>Ne</w:t>
      </w:r>
      <w:r w:rsidR="00AD27C0" w:rsidRPr="008755EE">
        <w:rPr>
          <w:rFonts w:eastAsia="MS Mincho" w:cstheme="minorHAnsi"/>
        </w:rPr>
        <w:t>w</w:t>
      </w:r>
      <w:proofErr w:type="gramEnd"/>
      <w:r w:rsidR="00AD27C0" w:rsidRPr="008755EE">
        <w:rPr>
          <w:rFonts w:eastAsia="MS Mincho" w:cstheme="minorHAnsi"/>
        </w:rPr>
        <w:t xml:space="preserve"> applications to be considered</w:t>
      </w:r>
    </w:p>
    <w:p w14:paraId="79CC4684" w14:textId="55319A1B" w:rsidR="005051BC" w:rsidRPr="008755EE" w:rsidRDefault="005E314B" w:rsidP="00F33090">
      <w:pPr>
        <w:pStyle w:val="NoSpacing"/>
        <w:ind w:left="1440"/>
        <w:rPr>
          <w:rFonts w:asciiTheme="minorHAnsi" w:eastAsia="MS Mincho" w:hAnsiTheme="minorHAnsi" w:cstheme="minorHAnsi"/>
          <w:b/>
          <w:bCs/>
          <w:sz w:val="22"/>
          <w:szCs w:val="22"/>
        </w:rPr>
      </w:pPr>
      <w:r w:rsidRPr="008755EE">
        <w:rPr>
          <w:rFonts w:asciiTheme="minorHAnsi" w:eastAsia="MS Mincho" w:hAnsiTheme="minorHAnsi" w:cstheme="minorHAnsi"/>
          <w:sz w:val="22"/>
          <w:szCs w:val="22"/>
        </w:rPr>
        <w:t xml:space="preserve"> </w:t>
      </w:r>
      <w:proofErr w:type="spellStart"/>
      <w:r w:rsidR="005051BC" w:rsidRPr="008755EE">
        <w:rPr>
          <w:rFonts w:asciiTheme="minorHAnsi" w:eastAsia="MS Mincho" w:hAnsiTheme="minorHAnsi" w:cstheme="minorHAnsi"/>
          <w:sz w:val="22"/>
          <w:szCs w:val="22"/>
        </w:rPr>
        <w:t>i</w:t>
      </w:r>
      <w:proofErr w:type="spellEnd"/>
      <w:r w:rsidR="005051BC" w:rsidRPr="008755EE">
        <w:rPr>
          <w:rFonts w:asciiTheme="minorHAnsi" w:eastAsia="MS Mincho" w:hAnsiTheme="minorHAnsi" w:cstheme="minorHAnsi"/>
          <w:sz w:val="22"/>
          <w:szCs w:val="22"/>
        </w:rPr>
        <w:t>. 2</w:t>
      </w:r>
      <w:r w:rsidR="00183069">
        <w:rPr>
          <w:rFonts w:asciiTheme="minorHAnsi" w:eastAsia="MS Mincho" w:hAnsiTheme="minorHAnsi" w:cstheme="minorHAnsi"/>
          <w:sz w:val="22"/>
          <w:szCs w:val="22"/>
        </w:rPr>
        <w:t>4</w:t>
      </w:r>
      <w:r w:rsidR="005051BC" w:rsidRPr="008755EE">
        <w:rPr>
          <w:rFonts w:asciiTheme="minorHAnsi" w:eastAsia="MS Mincho" w:hAnsiTheme="minorHAnsi" w:cstheme="minorHAnsi"/>
          <w:sz w:val="22"/>
          <w:szCs w:val="22"/>
        </w:rPr>
        <w:t>/0</w:t>
      </w:r>
      <w:r w:rsidR="00183069">
        <w:rPr>
          <w:rFonts w:asciiTheme="minorHAnsi" w:eastAsia="MS Mincho" w:hAnsiTheme="minorHAnsi" w:cstheme="minorHAnsi"/>
          <w:sz w:val="22"/>
          <w:szCs w:val="22"/>
        </w:rPr>
        <w:t>0304</w:t>
      </w:r>
      <w:r w:rsidR="005051BC" w:rsidRPr="008755EE">
        <w:rPr>
          <w:rFonts w:asciiTheme="minorHAnsi" w:eastAsia="MS Mincho" w:hAnsiTheme="minorHAnsi" w:cstheme="minorHAnsi"/>
          <w:sz w:val="22"/>
          <w:szCs w:val="22"/>
        </w:rPr>
        <w:t>/FUL Mill Farm, Mill Lane, Misterton TA18 7RZ</w:t>
      </w:r>
      <w:r w:rsidR="00183069">
        <w:rPr>
          <w:rFonts w:asciiTheme="minorHAnsi" w:eastAsia="MS Mincho" w:hAnsiTheme="minorHAnsi" w:cstheme="minorHAnsi"/>
          <w:sz w:val="22"/>
          <w:szCs w:val="22"/>
        </w:rPr>
        <w:t xml:space="preserve"> – conversion of agricultural building to 1</w:t>
      </w:r>
      <w:r w:rsidR="0046178C">
        <w:rPr>
          <w:rFonts w:asciiTheme="minorHAnsi" w:eastAsia="MS Mincho" w:hAnsiTheme="minorHAnsi" w:cstheme="minorHAnsi"/>
          <w:sz w:val="22"/>
          <w:szCs w:val="22"/>
        </w:rPr>
        <w:t xml:space="preserve"> </w:t>
      </w:r>
      <w:r w:rsidR="00183069">
        <w:rPr>
          <w:rFonts w:asciiTheme="minorHAnsi" w:eastAsia="MS Mincho" w:hAnsiTheme="minorHAnsi" w:cstheme="minorHAnsi"/>
          <w:sz w:val="22"/>
          <w:szCs w:val="22"/>
        </w:rPr>
        <w:t>No dwelling (change of use previously approved by 22/01659/PAMB) with associated works to form access, parking and garden</w:t>
      </w:r>
      <w:r w:rsidR="0046178C">
        <w:rPr>
          <w:rFonts w:asciiTheme="minorHAnsi" w:eastAsia="MS Mincho" w:hAnsiTheme="minorHAnsi" w:cstheme="minorHAnsi"/>
          <w:sz w:val="22"/>
          <w:szCs w:val="22"/>
        </w:rPr>
        <w:t xml:space="preserve"> - </w:t>
      </w:r>
      <w:r w:rsidR="005051BC" w:rsidRPr="008755EE">
        <w:rPr>
          <w:rFonts w:asciiTheme="minorHAnsi" w:eastAsia="MS Mincho" w:hAnsiTheme="minorHAnsi" w:cstheme="minorHAnsi"/>
          <w:b/>
          <w:bCs/>
          <w:sz w:val="22"/>
          <w:szCs w:val="22"/>
        </w:rPr>
        <w:t>APPROVED</w:t>
      </w:r>
    </w:p>
    <w:p w14:paraId="691839A8" w14:textId="485F7BEA" w:rsidR="00900BFF" w:rsidRPr="008755EE" w:rsidRDefault="00900BFF" w:rsidP="004C7B06">
      <w:pPr>
        <w:pStyle w:val="ListParagraph"/>
        <w:rPr>
          <w:rFonts w:eastAsia="MS Mincho" w:cstheme="minorHAnsi"/>
        </w:rPr>
      </w:pPr>
      <w:r w:rsidRPr="008755EE">
        <w:rPr>
          <w:rFonts w:eastAsia="MS Mincho" w:cstheme="minorHAnsi"/>
        </w:rPr>
        <w:t>d. Tree Applications</w:t>
      </w:r>
    </w:p>
    <w:p w14:paraId="6F4A536C" w14:textId="144FE3DA" w:rsidR="00AD27C0" w:rsidRPr="008755EE" w:rsidRDefault="004C7B06" w:rsidP="004C7B06">
      <w:pPr>
        <w:ind w:left="360"/>
        <w:rPr>
          <w:rFonts w:eastAsia="MS Mincho" w:cstheme="minorHAnsi"/>
        </w:rPr>
      </w:pPr>
      <w:r w:rsidRPr="008755EE">
        <w:rPr>
          <w:rFonts w:eastAsia="MS Mincho" w:cstheme="minorHAnsi"/>
        </w:rPr>
        <w:tab/>
      </w:r>
      <w:r w:rsidR="005E314B" w:rsidRPr="008755EE">
        <w:rPr>
          <w:rFonts w:eastAsia="MS Mincho" w:cstheme="minorHAnsi"/>
        </w:rPr>
        <w:t xml:space="preserve"> </w:t>
      </w:r>
      <w:r w:rsidR="00AE4606" w:rsidRPr="008755EE">
        <w:rPr>
          <w:rFonts w:eastAsia="MS Mincho" w:cstheme="minorHAnsi"/>
        </w:rPr>
        <w:tab/>
      </w:r>
      <w:r w:rsidR="00080122" w:rsidRPr="008755EE">
        <w:rPr>
          <w:rFonts w:eastAsia="MS Mincho" w:cstheme="minorHAnsi"/>
        </w:rPr>
        <w:t>None</w:t>
      </w:r>
    </w:p>
    <w:p w14:paraId="2F7E7AD2" w14:textId="23549934" w:rsidR="004C755C" w:rsidRPr="008755EE" w:rsidRDefault="00900BFF" w:rsidP="00900BFF">
      <w:pPr>
        <w:ind w:left="360"/>
        <w:rPr>
          <w:rFonts w:eastAsia="MS Mincho" w:cstheme="minorHAnsi"/>
        </w:rPr>
      </w:pPr>
      <w:r w:rsidRPr="008755EE">
        <w:rPr>
          <w:rFonts w:eastAsia="MS Mincho" w:cstheme="minorHAnsi"/>
        </w:rPr>
        <w:tab/>
        <w:t xml:space="preserve">e. </w:t>
      </w:r>
      <w:r w:rsidR="00FA339B" w:rsidRPr="008755EE">
        <w:rPr>
          <w:rFonts w:eastAsia="MS Mincho" w:cstheme="minorHAnsi"/>
        </w:rPr>
        <w:t>Other Planning Matters</w:t>
      </w:r>
    </w:p>
    <w:p w14:paraId="7AEF9738" w14:textId="6A4DCC5B" w:rsidR="00334E28" w:rsidRPr="008755EE" w:rsidRDefault="005051BC" w:rsidP="0046178C">
      <w:pPr>
        <w:pStyle w:val="NormalWeb"/>
        <w:ind w:firstLine="720"/>
        <w:rPr>
          <w:rStyle w:val="casenumber"/>
          <w:rFonts w:asciiTheme="minorHAnsi" w:hAnsiTheme="minorHAnsi" w:cstheme="minorHAnsi"/>
          <w:color w:val="000000"/>
          <w:sz w:val="22"/>
          <w:szCs w:val="22"/>
          <w:shd w:val="clear" w:color="auto" w:fill="FFFFFF"/>
        </w:rPr>
      </w:pPr>
      <w:r w:rsidRPr="008755EE">
        <w:rPr>
          <w:rStyle w:val="casenumber"/>
          <w:rFonts w:asciiTheme="minorHAnsi" w:hAnsiTheme="minorHAnsi" w:cstheme="minorHAnsi"/>
          <w:color w:val="000000"/>
          <w:sz w:val="22"/>
          <w:szCs w:val="22"/>
          <w:shd w:val="clear" w:color="auto" w:fill="FFFFFF"/>
        </w:rPr>
        <w:tab/>
      </w:r>
      <w:r w:rsidR="0046178C">
        <w:rPr>
          <w:rStyle w:val="casenumber"/>
          <w:rFonts w:asciiTheme="minorHAnsi" w:hAnsiTheme="minorHAnsi" w:cstheme="minorHAnsi"/>
          <w:color w:val="000000"/>
          <w:sz w:val="22"/>
          <w:szCs w:val="22"/>
          <w:shd w:val="clear" w:color="auto" w:fill="FFFFFF"/>
        </w:rPr>
        <w:t>None</w:t>
      </w:r>
    </w:p>
    <w:p w14:paraId="0AC7898B" w14:textId="30345AE9" w:rsidR="002047DE" w:rsidRDefault="001D5C61" w:rsidP="00752FAA">
      <w:pPr>
        <w:rPr>
          <w:b/>
        </w:rPr>
      </w:pPr>
      <w:r>
        <w:rPr>
          <w:b/>
        </w:rPr>
        <w:t>23/119.</w:t>
      </w:r>
      <w:r>
        <w:rPr>
          <w:b/>
        </w:rPr>
        <w:tab/>
        <w:t xml:space="preserve">  Website</w:t>
      </w:r>
    </w:p>
    <w:p w14:paraId="3840C32B" w14:textId="675E0FD8" w:rsidR="001D5C61" w:rsidRDefault="001D5C61" w:rsidP="00752FAA">
      <w:pPr>
        <w:rPr>
          <w:bCs/>
        </w:rPr>
      </w:pPr>
      <w:r>
        <w:rPr>
          <w:b/>
        </w:rPr>
        <w:tab/>
      </w:r>
      <w:r w:rsidRPr="001D5C61">
        <w:rPr>
          <w:bCs/>
        </w:rPr>
        <w:t xml:space="preserve">The Parish Council website is in need of an update. </w:t>
      </w:r>
    </w:p>
    <w:p w14:paraId="7F9F9AE1" w14:textId="68C9F597" w:rsidR="001D5C61" w:rsidRDefault="001D5C61" w:rsidP="001D5C61">
      <w:pPr>
        <w:jc w:val="right"/>
        <w:rPr>
          <w:b/>
          <w:color w:val="ED0000"/>
        </w:rPr>
      </w:pPr>
      <w:r>
        <w:rPr>
          <w:b/>
          <w:color w:val="ED0000"/>
        </w:rPr>
        <w:t>Action: Clerk</w:t>
      </w:r>
    </w:p>
    <w:p w14:paraId="6A987F4B" w14:textId="77777777" w:rsidR="001D5C61" w:rsidRPr="001D5C61" w:rsidRDefault="001D5C61" w:rsidP="001D5C61">
      <w:pPr>
        <w:jc w:val="right"/>
        <w:rPr>
          <w:b/>
          <w:color w:val="ED0000"/>
        </w:rPr>
      </w:pPr>
    </w:p>
    <w:p w14:paraId="7242528D" w14:textId="1C12A06F" w:rsidR="00752FAA" w:rsidRPr="00D05770" w:rsidRDefault="00752FAA" w:rsidP="00752FAA">
      <w:pPr>
        <w:rPr>
          <w:b/>
        </w:rPr>
      </w:pPr>
      <w:r w:rsidRPr="00D05770">
        <w:rPr>
          <w:b/>
        </w:rPr>
        <w:lastRenderedPageBreak/>
        <w:t>2</w:t>
      </w:r>
      <w:r w:rsidR="00C525A6">
        <w:rPr>
          <w:b/>
        </w:rPr>
        <w:t>3</w:t>
      </w:r>
      <w:r w:rsidRPr="00D05770">
        <w:rPr>
          <w:b/>
        </w:rPr>
        <w:t>/</w:t>
      </w:r>
      <w:r w:rsidR="00C33936">
        <w:rPr>
          <w:b/>
        </w:rPr>
        <w:t>1</w:t>
      </w:r>
      <w:r w:rsidR="001D5C61">
        <w:rPr>
          <w:b/>
        </w:rPr>
        <w:t>20</w:t>
      </w:r>
      <w:r w:rsidRPr="00D05770">
        <w:rPr>
          <w:b/>
        </w:rPr>
        <w:t>.</w:t>
      </w:r>
      <w:r w:rsidRPr="00D05770">
        <w:rPr>
          <w:b/>
        </w:rPr>
        <w:tab/>
      </w:r>
      <w:r w:rsidR="00707502" w:rsidRPr="00D05770">
        <w:rPr>
          <w:b/>
        </w:rPr>
        <w:t xml:space="preserve">  </w:t>
      </w:r>
      <w:r w:rsidRPr="00D05770">
        <w:rPr>
          <w:b/>
        </w:rPr>
        <w:t>Finance</w:t>
      </w:r>
    </w:p>
    <w:p w14:paraId="781B102E" w14:textId="77777777" w:rsidR="00E250CB" w:rsidRDefault="00483A82">
      <w:pPr>
        <w:pStyle w:val="ListParagraph"/>
        <w:numPr>
          <w:ilvl w:val="4"/>
          <w:numId w:val="4"/>
        </w:numPr>
        <w:rPr>
          <w:b/>
        </w:rPr>
      </w:pPr>
      <w:bookmarkStart w:id="5" w:name="_Hlk125021163"/>
      <w:r w:rsidRPr="00D05770">
        <w:rPr>
          <w:b/>
        </w:rPr>
        <w:t>To agree invoices</w:t>
      </w:r>
      <w:r w:rsidR="00280D2A">
        <w:rPr>
          <w:b/>
        </w:rPr>
        <w:t xml:space="preserve"> for payment, note regular payments, receipts and bank reconciliation</w:t>
      </w:r>
    </w:p>
    <w:p w14:paraId="4B8827E8" w14:textId="77777777" w:rsidR="005B0986" w:rsidRDefault="005B0986" w:rsidP="005B0986">
      <w:pPr>
        <w:pStyle w:val="ListParagraph"/>
        <w:rPr>
          <w:b/>
        </w:rPr>
      </w:pPr>
    </w:p>
    <w:bookmarkEnd w:id="5"/>
    <w:p w14:paraId="204ACBF7" w14:textId="05354D7B" w:rsidR="009768F9" w:rsidRPr="00D05770" w:rsidRDefault="007E33B6" w:rsidP="00752FAA">
      <w:pPr>
        <w:rPr>
          <w:bCs/>
        </w:rPr>
      </w:pPr>
      <w:r>
        <w:rPr>
          <w:b/>
        </w:rPr>
        <w:t>Payments</w:t>
      </w:r>
      <w:r w:rsidR="00483A82" w:rsidRPr="00D05770">
        <w:rPr>
          <w:b/>
        </w:rPr>
        <w:tab/>
      </w:r>
    </w:p>
    <w:tbl>
      <w:tblPr>
        <w:tblStyle w:val="TableGrid"/>
        <w:tblW w:w="0" w:type="auto"/>
        <w:tblLook w:val="04A0" w:firstRow="1" w:lastRow="0" w:firstColumn="1" w:lastColumn="0" w:noHBand="0" w:noVBand="1"/>
      </w:tblPr>
      <w:tblGrid>
        <w:gridCol w:w="1172"/>
        <w:gridCol w:w="2513"/>
        <w:gridCol w:w="2970"/>
        <w:gridCol w:w="851"/>
        <w:gridCol w:w="1350"/>
      </w:tblGrid>
      <w:tr w:rsidR="00AA0BFC" w:rsidRPr="00D05770" w14:paraId="0BC012F4" w14:textId="77777777" w:rsidTr="008E3264">
        <w:tc>
          <w:tcPr>
            <w:tcW w:w="1172" w:type="dxa"/>
          </w:tcPr>
          <w:p w14:paraId="34512893" w14:textId="29BD09B3" w:rsidR="00AA0BFC" w:rsidRPr="00D05770" w:rsidRDefault="00AA0BFC" w:rsidP="00752FAA">
            <w:pPr>
              <w:rPr>
                <w:b/>
              </w:rPr>
            </w:pPr>
            <w:bookmarkStart w:id="6" w:name="_Hlk148890094"/>
            <w:r w:rsidRPr="00D05770">
              <w:rPr>
                <w:b/>
              </w:rPr>
              <w:t>Voucher</w:t>
            </w:r>
          </w:p>
        </w:tc>
        <w:tc>
          <w:tcPr>
            <w:tcW w:w="2513" w:type="dxa"/>
          </w:tcPr>
          <w:p w14:paraId="288E6AD1" w14:textId="76F8273A" w:rsidR="00AA0BFC" w:rsidRPr="00D05770" w:rsidRDefault="00AA0BFC" w:rsidP="00752FAA">
            <w:pPr>
              <w:rPr>
                <w:b/>
              </w:rPr>
            </w:pPr>
            <w:r w:rsidRPr="00D05770">
              <w:rPr>
                <w:b/>
              </w:rPr>
              <w:t>Description</w:t>
            </w:r>
          </w:p>
        </w:tc>
        <w:tc>
          <w:tcPr>
            <w:tcW w:w="2970" w:type="dxa"/>
          </w:tcPr>
          <w:p w14:paraId="7AA49E7A" w14:textId="0CC6FA98" w:rsidR="00AA0BFC" w:rsidRPr="00D05770" w:rsidRDefault="00AA0BFC" w:rsidP="00752FAA">
            <w:pPr>
              <w:rPr>
                <w:b/>
              </w:rPr>
            </w:pPr>
            <w:r w:rsidRPr="00D05770">
              <w:rPr>
                <w:b/>
              </w:rPr>
              <w:t>Supplier</w:t>
            </w:r>
          </w:p>
        </w:tc>
        <w:tc>
          <w:tcPr>
            <w:tcW w:w="851" w:type="dxa"/>
          </w:tcPr>
          <w:p w14:paraId="4E8A4E38" w14:textId="63017D76" w:rsidR="00AA0BFC" w:rsidRPr="00D05770" w:rsidRDefault="00AA0BFC" w:rsidP="00752FAA">
            <w:pPr>
              <w:rPr>
                <w:b/>
              </w:rPr>
            </w:pPr>
            <w:r>
              <w:rPr>
                <w:b/>
              </w:rPr>
              <w:t>Gross</w:t>
            </w:r>
          </w:p>
        </w:tc>
        <w:tc>
          <w:tcPr>
            <w:tcW w:w="1350" w:type="dxa"/>
          </w:tcPr>
          <w:p w14:paraId="2AE796CF" w14:textId="1C6C64FB" w:rsidR="00AA0BFC" w:rsidRPr="00D05770" w:rsidRDefault="00AA0BFC" w:rsidP="00752FAA">
            <w:pPr>
              <w:rPr>
                <w:b/>
              </w:rPr>
            </w:pPr>
            <w:r>
              <w:rPr>
                <w:b/>
              </w:rPr>
              <w:t>Total</w:t>
            </w:r>
          </w:p>
        </w:tc>
      </w:tr>
      <w:tr w:rsidR="00AA0BFC" w:rsidRPr="00D05770" w14:paraId="3834DA54" w14:textId="77777777" w:rsidTr="008E3264">
        <w:tc>
          <w:tcPr>
            <w:tcW w:w="1172" w:type="dxa"/>
          </w:tcPr>
          <w:p w14:paraId="62A3CF9D" w14:textId="6A42B0E6" w:rsidR="00AA0BFC" w:rsidRPr="00D05770" w:rsidRDefault="00977D6E" w:rsidP="00752FAA">
            <w:pPr>
              <w:rPr>
                <w:bCs/>
              </w:rPr>
            </w:pPr>
            <w:r>
              <w:rPr>
                <w:bCs/>
              </w:rPr>
              <w:t>1</w:t>
            </w:r>
            <w:r w:rsidR="008E3264">
              <w:rPr>
                <w:bCs/>
              </w:rPr>
              <w:t>27</w:t>
            </w:r>
          </w:p>
        </w:tc>
        <w:tc>
          <w:tcPr>
            <w:tcW w:w="2513" w:type="dxa"/>
          </w:tcPr>
          <w:p w14:paraId="4160A3FC" w14:textId="16909E61" w:rsidR="00AA0BFC" w:rsidRPr="00D05770" w:rsidRDefault="008E3264" w:rsidP="00752FAA">
            <w:pPr>
              <w:rPr>
                <w:bCs/>
              </w:rPr>
            </w:pPr>
            <w:r>
              <w:rPr>
                <w:bCs/>
              </w:rPr>
              <w:t>CCTV Maintenance</w:t>
            </w:r>
          </w:p>
        </w:tc>
        <w:tc>
          <w:tcPr>
            <w:tcW w:w="2970" w:type="dxa"/>
          </w:tcPr>
          <w:p w14:paraId="337FCE3E" w14:textId="054A466D" w:rsidR="00AA0BFC" w:rsidRPr="00D05770" w:rsidRDefault="008E3264" w:rsidP="00752FAA">
            <w:pPr>
              <w:rPr>
                <w:bCs/>
              </w:rPr>
            </w:pPr>
            <w:r>
              <w:rPr>
                <w:bCs/>
              </w:rPr>
              <w:t>SES Yeovil</w:t>
            </w:r>
          </w:p>
        </w:tc>
        <w:tc>
          <w:tcPr>
            <w:tcW w:w="851" w:type="dxa"/>
          </w:tcPr>
          <w:p w14:paraId="374E7A92" w14:textId="413FCE30" w:rsidR="00AA0BFC" w:rsidRPr="00D05770" w:rsidRDefault="008E3264" w:rsidP="00752FAA">
            <w:pPr>
              <w:rPr>
                <w:bCs/>
              </w:rPr>
            </w:pPr>
            <w:r>
              <w:rPr>
                <w:bCs/>
              </w:rPr>
              <w:t>99.84</w:t>
            </w:r>
          </w:p>
        </w:tc>
        <w:tc>
          <w:tcPr>
            <w:tcW w:w="1350" w:type="dxa"/>
          </w:tcPr>
          <w:p w14:paraId="58C108E8" w14:textId="49F11C17" w:rsidR="00AA0BFC" w:rsidRPr="00D05770" w:rsidRDefault="00AA0BFC" w:rsidP="00752FAA">
            <w:pPr>
              <w:rPr>
                <w:bCs/>
              </w:rPr>
            </w:pPr>
          </w:p>
        </w:tc>
      </w:tr>
      <w:tr w:rsidR="00CC6887" w:rsidRPr="00D05770" w14:paraId="4BF25613" w14:textId="77777777" w:rsidTr="008E3264">
        <w:tc>
          <w:tcPr>
            <w:tcW w:w="1172" w:type="dxa"/>
          </w:tcPr>
          <w:p w14:paraId="6E4C931F" w14:textId="397FF89F" w:rsidR="00CC6887" w:rsidRDefault="00CC6887" w:rsidP="007D4D4A">
            <w:pPr>
              <w:tabs>
                <w:tab w:val="left" w:pos="732"/>
              </w:tabs>
              <w:rPr>
                <w:bCs/>
              </w:rPr>
            </w:pPr>
            <w:r>
              <w:rPr>
                <w:bCs/>
              </w:rPr>
              <w:t>120</w:t>
            </w:r>
          </w:p>
        </w:tc>
        <w:tc>
          <w:tcPr>
            <w:tcW w:w="2513" w:type="dxa"/>
          </w:tcPr>
          <w:p w14:paraId="0AB4ECFF" w14:textId="1462A170" w:rsidR="00CC6887" w:rsidRDefault="00CC6887" w:rsidP="00752FAA">
            <w:pPr>
              <w:rPr>
                <w:bCs/>
              </w:rPr>
            </w:pPr>
            <w:r>
              <w:rPr>
                <w:bCs/>
              </w:rPr>
              <w:t>Bank Charges</w:t>
            </w:r>
          </w:p>
        </w:tc>
        <w:tc>
          <w:tcPr>
            <w:tcW w:w="2970" w:type="dxa"/>
          </w:tcPr>
          <w:p w14:paraId="59F4B94B" w14:textId="178E2080" w:rsidR="00CC6887" w:rsidRDefault="00CC6887" w:rsidP="00BB17D4">
            <w:pPr>
              <w:tabs>
                <w:tab w:val="left" w:pos="1092"/>
              </w:tabs>
              <w:rPr>
                <w:bCs/>
              </w:rPr>
            </w:pPr>
            <w:r>
              <w:rPr>
                <w:bCs/>
              </w:rPr>
              <w:t>HSBC</w:t>
            </w:r>
          </w:p>
        </w:tc>
        <w:tc>
          <w:tcPr>
            <w:tcW w:w="851" w:type="dxa"/>
          </w:tcPr>
          <w:p w14:paraId="1C75571A" w14:textId="17D9DB3D" w:rsidR="00CC6887" w:rsidRDefault="00CC6887" w:rsidP="00752FAA">
            <w:pPr>
              <w:rPr>
                <w:bCs/>
              </w:rPr>
            </w:pPr>
            <w:r>
              <w:rPr>
                <w:bCs/>
              </w:rPr>
              <w:t>7.40</w:t>
            </w:r>
          </w:p>
        </w:tc>
        <w:tc>
          <w:tcPr>
            <w:tcW w:w="1350" w:type="dxa"/>
          </w:tcPr>
          <w:p w14:paraId="5C9B46A7" w14:textId="77777777" w:rsidR="00CC6887" w:rsidRDefault="00CC6887" w:rsidP="00752FAA">
            <w:pPr>
              <w:rPr>
                <w:bCs/>
              </w:rPr>
            </w:pPr>
          </w:p>
        </w:tc>
      </w:tr>
      <w:tr w:rsidR="00AA0BFC" w:rsidRPr="00D05770" w14:paraId="34A9D9D8" w14:textId="77777777" w:rsidTr="008E3264">
        <w:tc>
          <w:tcPr>
            <w:tcW w:w="1172" w:type="dxa"/>
          </w:tcPr>
          <w:p w14:paraId="7D72C808" w14:textId="23A5F25F" w:rsidR="00AA0BFC" w:rsidRDefault="00F412CF" w:rsidP="007D4D4A">
            <w:pPr>
              <w:tabs>
                <w:tab w:val="left" w:pos="732"/>
              </w:tabs>
              <w:rPr>
                <w:bCs/>
              </w:rPr>
            </w:pPr>
            <w:r>
              <w:rPr>
                <w:bCs/>
              </w:rPr>
              <w:t>1</w:t>
            </w:r>
            <w:r w:rsidR="008E3264">
              <w:rPr>
                <w:bCs/>
              </w:rPr>
              <w:t>29</w:t>
            </w:r>
          </w:p>
        </w:tc>
        <w:tc>
          <w:tcPr>
            <w:tcW w:w="2513" w:type="dxa"/>
          </w:tcPr>
          <w:p w14:paraId="3770E467" w14:textId="2B5E53E7" w:rsidR="00AA0BFC" w:rsidRDefault="002D194B" w:rsidP="00752FAA">
            <w:pPr>
              <w:rPr>
                <w:bCs/>
              </w:rPr>
            </w:pPr>
            <w:r>
              <w:rPr>
                <w:bCs/>
              </w:rPr>
              <w:t>Cemetery Grass Cut</w:t>
            </w:r>
          </w:p>
        </w:tc>
        <w:tc>
          <w:tcPr>
            <w:tcW w:w="2970" w:type="dxa"/>
          </w:tcPr>
          <w:p w14:paraId="00F702E3" w14:textId="71A60E51" w:rsidR="00AA0BFC" w:rsidRDefault="002D194B" w:rsidP="00BB17D4">
            <w:pPr>
              <w:tabs>
                <w:tab w:val="left" w:pos="1092"/>
              </w:tabs>
              <w:rPr>
                <w:bCs/>
              </w:rPr>
            </w:pPr>
            <w:r>
              <w:rPr>
                <w:bCs/>
              </w:rPr>
              <w:t>K M Dike</w:t>
            </w:r>
          </w:p>
        </w:tc>
        <w:tc>
          <w:tcPr>
            <w:tcW w:w="851" w:type="dxa"/>
          </w:tcPr>
          <w:p w14:paraId="05E0A630" w14:textId="6CCF5C47" w:rsidR="00AA0BFC" w:rsidRPr="00D05770" w:rsidRDefault="002D194B" w:rsidP="00752FAA">
            <w:pPr>
              <w:rPr>
                <w:bCs/>
              </w:rPr>
            </w:pPr>
            <w:r>
              <w:rPr>
                <w:bCs/>
              </w:rPr>
              <w:t>278.46</w:t>
            </w:r>
          </w:p>
        </w:tc>
        <w:tc>
          <w:tcPr>
            <w:tcW w:w="1350" w:type="dxa"/>
          </w:tcPr>
          <w:p w14:paraId="16542205" w14:textId="41F2AA05" w:rsidR="00AA0BFC" w:rsidRDefault="00AA0BFC" w:rsidP="00752FAA">
            <w:pPr>
              <w:rPr>
                <w:bCs/>
              </w:rPr>
            </w:pPr>
          </w:p>
        </w:tc>
      </w:tr>
      <w:bookmarkEnd w:id="6"/>
      <w:tr w:rsidR="00AA0BFC" w:rsidRPr="00D05770" w14:paraId="5692B978" w14:textId="77777777" w:rsidTr="008E3264">
        <w:tc>
          <w:tcPr>
            <w:tcW w:w="1172" w:type="dxa"/>
          </w:tcPr>
          <w:p w14:paraId="3FCE0EBD" w14:textId="747DA376" w:rsidR="00AA0BFC" w:rsidRDefault="00977D6E" w:rsidP="00752FAA">
            <w:pPr>
              <w:rPr>
                <w:bCs/>
              </w:rPr>
            </w:pPr>
            <w:r>
              <w:rPr>
                <w:bCs/>
              </w:rPr>
              <w:t>1</w:t>
            </w:r>
            <w:r w:rsidR="008E3264">
              <w:rPr>
                <w:bCs/>
              </w:rPr>
              <w:t>2</w:t>
            </w:r>
            <w:r w:rsidR="00F412CF">
              <w:rPr>
                <w:bCs/>
              </w:rPr>
              <w:t>8</w:t>
            </w:r>
          </w:p>
        </w:tc>
        <w:tc>
          <w:tcPr>
            <w:tcW w:w="2513" w:type="dxa"/>
          </w:tcPr>
          <w:p w14:paraId="5F184DBD" w14:textId="26057428" w:rsidR="00AA0BFC" w:rsidRDefault="002D194B" w:rsidP="00752FAA">
            <w:pPr>
              <w:rPr>
                <w:bCs/>
              </w:rPr>
            </w:pPr>
            <w:r>
              <w:rPr>
                <w:bCs/>
              </w:rPr>
              <w:t>Payroll Services</w:t>
            </w:r>
          </w:p>
        </w:tc>
        <w:tc>
          <w:tcPr>
            <w:tcW w:w="2970" w:type="dxa"/>
          </w:tcPr>
          <w:p w14:paraId="426B26C6" w14:textId="4BD3BED9" w:rsidR="00AA0BFC" w:rsidRDefault="002D194B" w:rsidP="00752FAA">
            <w:pPr>
              <w:rPr>
                <w:bCs/>
              </w:rPr>
            </w:pPr>
            <w:r>
              <w:rPr>
                <w:bCs/>
              </w:rPr>
              <w:t>Cox and Co</w:t>
            </w:r>
          </w:p>
        </w:tc>
        <w:tc>
          <w:tcPr>
            <w:tcW w:w="851" w:type="dxa"/>
          </w:tcPr>
          <w:p w14:paraId="63D18683" w14:textId="2E79D57B" w:rsidR="00AA0BFC" w:rsidRDefault="002D194B" w:rsidP="00752FAA">
            <w:pPr>
              <w:rPr>
                <w:bCs/>
              </w:rPr>
            </w:pPr>
            <w:r>
              <w:rPr>
                <w:bCs/>
              </w:rPr>
              <w:t>21.00</w:t>
            </w:r>
          </w:p>
        </w:tc>
        <w:tc>
          <w:tcPr>
            <w:tcW w:w="1350" w:type="dxa"/>
          </w:tcPr>
          <w:p w14:paraId="78224A8B" w14:textId="77777777" w:rsidR="00AA0BFC" w:rsidRDefault="00AA0BFC" w:rsidP="00752FAA">
            <w:pPr>
              <w:rPr>
                <w:bCs/>
              </w:rPr>
            </w:pPr>
          </w:p>
        </w:tc>
      </w:tr>
      <w:tr w:rsidR="00AA0BFC" w:rsidRPr="00D05770" w14:paraId="7D7FB040" w14:textId="77777777" w:rsidTr="008E3264">
        <w:tc>
          <w:tcPr>
            <w:tcW w:w="1172" w:type="dxa"/>
          </w:tcPr>
          <w:p w14:paraId="11DBD065" w14:textId="46A0D039" w:rsidR="00AA0BFC" w:rsidRPr="00D05770" w:rsidRDefault="00977D6E" w:rsidP="00752FAA">
            <w:pPr>
              <w:rPr>
                <w:bCs/>
              </w:rPr>
            </w:pPr>
            <w:r>
              <w:rPr>
                <w:bCs/>
              </w:rPr>
              <w:t>1</w:t>
            </w:r>
            <w:r w:rsidR="008E3264">
              <w:rPr>
                <w:bCs/>
              </w:rPr>
              <w:t>2</w:t>
            </w:r>
            <w:r w:rsidR="00F412CF">
              <w:rPr>
                <w:bCs/>
              </w:rPr>
              <w:t>5</w:t>
            </w:r>
          </w:p>
        </w:tc>
        <w:tc>
          <w:tcPr>
            <w:tcW w:w="2513" w:type="dxa"/>
          </w:tcPr>
          <w:p w14:paraId="38D6669E" w14:textId="278026F4" w:rsidR="00AA0BFC" w:rsidRPr="00D05770" w:rsidRDefault="002F2A46" w:rsidP="00752FAA">
            <w:pPr>
              <w:rPr>
                <w:bCs/>
              </w:rPr>
            </w:pPr>
            <w:r>
              <w:rPr>
                <w:bCs/>
              </w:rPr>
              <w:t>Clerk’s Salary</w:t>
            </w:r>
          </w:p>
        </w:tc>
        <w:tc>
          <w:tcPr>
            <w:tcW w:w="2970" w:type="dxa"/>
          </w:tcPr>
          <w:p w14:paraId="142B9085" w14:textId="24E8BCF7" w:rsidR="00AA0BFC" w:rsidRPr="00D05770" w:rsidRDefault="002F2A46" w:rsidP="00752FAA">
            <w:pPr>
              <w:rPr>
                <w:bCs/>
              </w:rPr>
            </w:pPr>
            <w:r>
              <w:rPr>
                <w:bCs/>
              </w:rPr>
              <w:t xml:space="preserve">Jane </w:t>
            </w:r>
            <w:proofErr w:type="spellStart"/>
            <w:r>
              <w:rPr>
                <w:bCs/>
              </w:rPr>
              <w:t>Thicknesse</w:t>
            </w:r>
            <w:proofErr w:type="spellEnd"/>
          </w:p>
        </w:tc>
        <w:tc>
          <w:tcPr>
            <w:tcW w:w="851" w:type="dxa"/>
          </w:tcPr>
          <w:p w14:paraId="3F69B3A8" w14:textId="3F877EAD" w:rsidR="00AA0BFC" w:rsidRPr="006F6A66" w:rsidRDefault="008E3264" w:rsidP="00752FAA">
            <w:pPr>
              <w:rPr>
                <w:bCs/>
              </w:rPr>
            </w:pPr>
            <w:r>
              <w:rPr>
                <w:bCs/>
              </w:rPr>
              <w:t>860.84</w:t>
            </w:r>
          </w:p>
        </w:tc>
        <w:tc>
          <w:tcPr>
            <w:tcW w:w="1350" w:type="dxa"/>
          </w:tcPr>
          <w:p w14:paraId="551E1104" w14:textId="7639C258" w:rsidR="00AA0BFC" w:rsidRPr="006F6A66" w:rsidRDefault="00AA0BFC" w:rsidP="00752FAA">
            <w:pPr>
              <w:rPr>
                <w:bCs/>
              </w:rPr>
            </w:pPr>
          </w:p>
        </w:tc>
      </w:tr>
      <w:tr w:rsidR="00F93531" w:rsidRPr="00D05770" w14:paraId="10FE9CF6" w14:textId="77777777" w:rsidTr="008E3264">
        <w:tc>
          <w:tcPr>
            <w:tcW w:w="1172" w:type="dxa"/>
          </w:tcPr>
          <w:p w14:paraId="74BBE6BA" w14:textId="29E140B7" w:rsidR="00F93531" w:rsidRPr="00D05770" w:rsidRDefault="00977D6E" w:rsidP="00752FAA">
            <w:pPr>
              <w:rPr>
                <w:bCs/>
              </w:rPr>
            </w:pPr>
            <w:r>
              <w:rPr>
                <w:bCs/>
              </w:rPr>
              <w:t>1</w:t>
            </w:r>
            <w:r w:rsidR="008E3264">
              <w:rPr>
                <w:bCs/>
              </w:rPr>
              <w:t>30</w:t>
            </w:r>
          </w:p>
        </w:tc>
        <w:tc>
          <w:tcPr>
            <w:tcW w:w="2513" w:type="dxa"/>
          </w:tcPr>
          <w:p w14:paraId="678F6681" w14:textId="0FE0BAE5" w:rsidR="00F93531" w:rsidRPr="00D05770" w:rsidRDefault="00977D6E" w:rsidP="00752FAA">
            <w:pPr>
              <w:rPr>
                <w:bCs/>
              </w:rPr>
            </w:pPr>
            <w:r>
              <w:rPr>
                <w:bCs/>
              </w:rPr>
              <w:t>Stationery</w:t>
            </w:r>
          </w:p>
        </w:tc>
        <w:tc>
          <w:tcPr>
            <w:tcW w:w="2970" w:type="dxa"/>
          </w:tcPr>
          <w:p w14:paraId="035C434D" w14:textId="513C5933" w:rsidR="00F93531" w:rsidRPr="00D05770" w:rsidRDefault="00F93531" w:rsidP="00752FAA">
            <w:pPr>
              <w:rPr>
                <w:bCs/>
              </w:rPr>
            </w:pPr>
            <w:r>
              <w:rPr>
                <w:bCs/>
              </w:rPr>
              <w:t xml:space="preserve">Jane </w:t>
            </w:r>
            <w:proofErr w:type="spellStart"/>
            <w:r>
              <w:rPr>
                <w:bCs/>
              </w:rPr>
              <w:t>Thicknesse</w:t>
            </w:r>
            <w:proofErr w:type="spellEnd"/>
          </w:p>
        </w:tc>
        <w:tc>
          <w:tcPr>
            <w:tcW w:w="851" w:type="dxa"/>
          </w:tcPr>
          <w:p w14:paraId="058E8BB0" w14:textId="5ACF2786" w:rsidR="00F93531" w:rsidRPr="00F93531" w:rsidRDefault="008E3264" w:rsidP="00752FAA">
            <w:pPr>
              <w:rPr>
                <w:bCs/>
              </w:rPr>
            </w:pPr>
            <w:r>
              <w:rPr>
                <w:bCs/>
              </w:rPr>
              <w:t>10.75</w:t>
            </w:r>
          </w:p>
        </w:tc>
        <w:tc>
          <w:tcPr>
            <w:tcW w:w="1350" w:type="dxa"/>
          </w:tcPr>
          <w:p w14:paraId="48918095" w14:textId="77777777" w:rsidR="00F93531" w:rsidRDefault="00F93531" w:rsidP="00752FAA">
            <w:pPr>
              <w:rPr>
                <w:b/>
              </w:rPr>
            </w:pPr>
          </w:p>
        </w:tc>
      </w:tr>
      <w:tr w:rsidR="00F93531" w:rsidRPr="00D05770" w14:paraId="06CE0065" w14:textId="77777777" w:rsidTr="008E3264">
        <w:tc>
          <w:tcPr>
            <w:tcW w:w="1172" w:type="dxa"/>
          </w:tcPr>
          <w:p w14:paraId="0DA6A629" w14:textId="19E13F9B" w:rsidR="00F93531" w:rsidRDefault="00977D6E" w:rsidP="00752FAA">
            <w:pPr>
              <w:rPr>
                <w:bCs/>
              </w:rPr>
            </w:pPr>
            <w:r>
              <w:rPr>
                <w:bCs/>
              </w:rPr>
              <w:t>1</w:t>
            </w:r>
            <w:r w:rsidR="008E3264">
              <w:rPr>
                <w:bCs/>
              </w:rPr>
              <w:t>26</w:t>
            </w:r>
          </w:p>
        </w:tc>
        <w:tc>
          <w:tcPr>
            <w:tcW w:w="2513" w:type="dxa"/>
          </w:tcPr>
          <w:p w14:paraId="4D413129" w14:textId="143E091C" w:rsidR="00F93531" w:rsidRDefault="008E3264" w:rsidP="00752FAA">
            <w:pPr>
              <w:rPr>
                <w:bCs/>
              </w:rPr>
            </w:pPr>
            <w:r>
              <w:rPr>
                <w:bCs/>
              </w:rPr>
              <w:t>Scribe Accountancy</w:t>
            </w:r>
          </w:p>
        </w:tc>
        <w:tc>
          <w:tcPr>
            <w:tcW w:w="2970" w:type="dxa"/>
          </w:tcPr>
          <w:p w14:paraId="5907C98F" w14:textId="68519558" w:rsidR="00F93531" w:rsidRDefault="008E3264" w:rsidP="00752FAA">
            <w:pPr>
              <w:rPr>
                <w:bCs/>
              </w:rPr>
            </w:pPr>
            <w:r>
              <w:rPr>
                <w:bCs/>
              </w:rPr>
              <w:t>Starboard Systems Ltd</w:t>
            </w:r>
          </w:p>
        </w:tc>
        <w:tc>
          <w:tcPr>
            <w:tcW w:w="851" w:type="dxa"/>
          </w:tcPr>
          <w:p w14:paraId="1ACC60B9" w14:textId="41DFF282" w:rsidR="00F412CF" w:rsidRPr="00F93531" w:rsidRDefault="008E3264" w:rsidP="00752FAA">
            <w:pPr>
              <w:rPr>
                <w:bCs/>
              </w:rPr>
            </w:pPr>
            <w:r>
              <w:rPr>
                <w:bCs/>
              </w:rPr>
              <w:t>414.72</w:t>
            </w:r>
          </w:p>
        </w:tc>
        <w:tc>
          <w:tcPr>
            <w:tcW w:w="1350" w:type="dxa"/>
          </w:tcPr>
          <w:p w14:paraId="2DA750A8" w14:textId="77777777" w:rsidR="00F93531" w:rsidRDefault="00F93531" w:rsidP="00752FAA">
            <w:pPr>
              <w:rPr>
                <w:b/>
              </w:rPr>
            </w:pPr>
          </w:p>
        </w:tc>
      </w:tr>
      <w:tr w:rsidR="00F93531" w:rsidRPr="00D05770" w14:paraId="5E4C052C" w14:textId="77777777" w:rsidTr="008E3264">
        <w:tc>
          <w:tcPr>
            <w:tcW w:w="1172" w:type="dxa"/>
          </w:tcPr>
          <w:p w14:paraId="207D2268" w14:textId="11B77539" w:rsidR="00F93531" w:rsidRPr="00D05770" w:rsidRDefault="00977D6E" w:rsidP="00752FAA">
            <w:pPr>
              <w:rPr>
                <w:bCs/>
              </w:rPr>
            </w:pPr>
            <w:r>
              <w:rPr>
                <w:bCs/>
              </w:rPr>
              <w:t>1</w:t>
            </w:r>
            <w:r w:rsidR="008E3264">
              <w:rPr>
                <w:bCs/>
              </w:rPr>
              <w:t>23</w:t>
            </w:r>
          </w:p>
        </w:tc>
        <w:tc>
          <w:tcPr>
            <w:tcW w:w="2513" w:type="dxa"/>
          </w:tcPr>
          <w:p w14:paraId="7B9DA534" w14:textId="7D7CD34A" w:rsidR="00F93531" w:rsidRPr="00D05770" w:rsidRDefault="00977D6E" w:rsidP="00752FAA">
            <w:pPr>
              <w:rPr>
                <w:bCs/>
              </w:rPr>
            </w:pPr>
            <w:r>
              <w:rPr>
                <w:bCs/>
              </w:rPr>
              <w:t>Cemetery Electricity</w:t>
            </w:r>
          </w:p>
        </w:tc>
        <w:tc>
          <w:tcPr>
            <w:tcW w:w="2970" w:type="dxa"/>
          </w:tcPr>
          <w:p w14:paraId="69D7A949" w14:textId="045D5BA8" w:rsidR="00F93531" w:rsidRPr="00D05770" w:rsidRDefault="00977D6E" w:rsidP="00752FAA">
            <w:pPr>
              <w:rPr>
                <w:bCs/>
              </w:rPr>
            </w:pPr>
            <w:r>
              <w:rPr>
                <w:bCs/>
              </w:rPr>
              <w:t>Eon Next</w:t>
            </w:r>
          </w:p>
        </w:tc>
        <w:tc>
          <w:tcPr>
            <w:tcW w:w="851" w:type="dxa"/>
          </w:tcPr>
          <w:p w14:paraId="118636DB" w14:textId="7C12FAB6" w:rsidR="00F93531" w:rsidRPr="00F93531" w:rsidRDefault="008E3264" w:rsidP="00752FAA">
            <w:pPr>
              <w:rPr>
                <w:bCs/>
              </w:rPr>
            </w:pPr>
            <w:r>
              <w:rPr>
                <w:bCs/>
              </w:rPr>
              <w:t>15.22</w:t>
            </w:r>
          </w:p>
        </w:tc>
        <w:tc>
          <w:tcPr>
            <w:tcW w:w="1350" w:type="dxa"/>
          </w:tcPr>
          <w:p w14:paraId="64F32129" w14:textId="77777777" w:rsidR="00F93531" w:rsidRDefault="00F93531" w:rsidP="00752FAA">
            <w:pPr>
              <w:rPr>
                <w:b/>
              </w:rPr>
            </w:pPr>
          </w:p>
        </w:tc>
      </w:tr>
      <w:tr w:rsidR="00977D6E" w:rsidRPr="00D05770" w14:paraId="4BFFC63B" w14:textId="77777777" w:rsidTr="008E3264">
        <w:tc>
          <w:tcPr>
            <w:tcW w:w="1172" w:type="dxa"/>
          </w:tcPr>
          <w:p w14:paraId="2B1440A2" w14:textId="65CABCA4" w:rsidR="00977D6E" w:rsidRPr="00D05770" w:rsidRDefault="00977D6E" w:rsidP="00752FAA">
            <w:pPr>
              <w:rPr>
                <w:bCs/>
              </w:rPr>
            </w:pPr>
            <w:r>
              <w:rPr>
                <w:bCs/>
              </w:rPr>
              <w:t>1</w:t>
            </w:r>
            <w:r w:rsidR="008E3264">
              <w:rPr>
                <w:bCs/>
              </w:rPr>
              <w:t>2</w:t>
            </w:r>
            <w:r w:rsidR="00F412CF">
              <w:rPr>
                <w:bCs/>
              </w:rPr>
              <w:t>2</w:t>
            </w:r>
          </w:p>
        </w:tc>
        <w:tc>
          <w:tcPr>
            <w:tcW w:w="2513" w:type="dxa"/>
          </w:tcPr>
          <w:p w14:paraId="430048F0" w14:textId="75E5CA3B" w:rsidR="00977D6E" w:rsidRPr="00D05770" w:rsidRDefault="00F412CF" w:rsidP="00752FAA">
            <w:pPr>
              <w:rPr>
                <w:bCs/>
              </w:rPr>
            </w:pPr>
            <w:r>
              <w:rPr>
                <w:bCs/>
              </w:rPr>
              <w:t>Parish Mobile</w:t>
            </w:r>
          </w:p>
        </w:tc>
        <w:tc>
          <w:tcPr>
            <w:tcW w:w="2970" w:type="dxa"/>
          </w:tcPr>
          <w:p w14:paraId="7CFB00F7" w14:textId="3ED88B34" w:rsidR="00977D6E" w:rsidRPr="00D05770" w:rsidRDefault="00F412CF" w:rsidP="00752FAA">
            <w:pPr>
              <w:rPr>
                <w:bCs/>
              </w:rPr>
            </w:pPr>
            <w:r>
              <w:rPr>
                <w:bCs/>
              </w:rPr>
              <w:t>Tesco</w:t>
            </w:r>
          </w:p>
        </w:tc>
        <w:tc>
          <w:tcPr>
            <w:tcW w:w="851" w:type="dxa"/>
          </w:tcPr>
          <w:p w14:paraId="44610582" w14:textId="29F64AC8" w:rsidR="00977D6E" w:rsidRPr="00977D6E" w:rsidRDefault="00F412CF" w:rsidP="00752FAA">
            <w:pPr>
              <w:rPr>
                <w:bCs/>
              </w:rPr>
            </w:pPr>
            <w:r>
              <w:rPr>
                <w:bCs/>
              </w:rPr>
              <w:t>7.00</w:t>
            </w:r>
          </w:p>
        </w:tc>
        <w:tc>
          <w:tcPr>
            <w:tcW w:w="1350" w:type="dxa"/>
          </w:tcPr>
          <w:p w14:paraId="591D16C7" w14:textId="77777777" w:rsidR="00977D6E" w:rsidRDefault="00977D6E" w:rsidP="00752FAA">
            <w:pPr>
              <w:rPr>
                <w:b/>
              </w:rPr>
            </w:pPr>
          </w:p>
        </w:tc>
      </w:tr>
      <w:tr w:rsidR="00977D6E" w:rsidRPr="00D05770" w14:paraId="139EDC84" w14:textId="77777777" w:rsidTr="008E3264">
        <w:tc>
          <w:tcPr>
            <w:tcW w:w="1172" w:type="dxa"/>
          </w:tcPr>
          <w:p w14:paraId="5D90F4B3" w14:textId="0CEF72C5" w:rsidR="00977D6E" w:rsidRPr="00D05770" w:rsidRDefault="00977D6E" w:rsidP="00752FAA">
            <w:pPr>
              <w:rPr>
                <w:bCs/>
              </w:rPr>
            </w:pPr>
            <w:r>
              <w:rPr>
                <w:bCs/>
              </w:rPr>
              <w:t>1</w:t>
            </w:r>
            <w:r w:rsidR="008E3264">
              <w:rPr>
                <w:bCs/>
              </w:rPr>
              <w:t>24</w:t>
            </w:r>
          </w:p>
        </w:tc>
        <w:tc>
          <w:tcPr>
            <w:tcW w:w="2513" w:type="dxa"/>
          </w:tcPr>
          <w:p w14:paraId="1D087249" w14:textId="63174A5F" w:rsidR="00977D6E" w:rsidRPr="00D05770" w:rsidRDefault="008E3264" w:rsidP="00752FAA">
            <w:pPr>
              <w:rPr>
                <w:bCs/>
              </w:rPr>
            </w:pPr>
            <w:r>
              <w:rPr>
                <w:bCs/>
              </w:rPr>
              <w:t>Defibrillator</w:t>
            </w:r>
          </w:p>
        </w:tc>
        <w:tc>
          <w:tcPr>
            <w:tcW w:w="2970" w:type="dxa"/>
          </w:tcPr>
          <w:p w14:paraId="68152CA4" w14:textId="314E40CA" w:rsidR="00977D6E" w:rsidRPr="00D05770" w:rsidRDefault="008E3264" w:rsidP="00752FAA">
            <w:pPr>
              <w:rPr>
                <w:bCs/>
              </w:rPr>
            </w:pPr>
            <w:r>
              <w:rPr>
                <w:bCs/>
              </w:rPr>
              <w:t>Heartbeat Community Trust</w:t>
            </w:r>
          </w:p>
        </w:tc>
        <w:tc>
          <w:tcPr>
            <w:tcW w:w="851" w:type="dxa"/>
          </w:tcPr>
          <w:p w14:paraId="0F5E6C6B" w14:textId="2FA424D8" w:rsidR="00977D6E" w:rsidRPr="00977D6E" w:rsidRDefault="008E3264" w:rsidP="00752FAA">
            <w:pPr>
              <w:rPr>
                <w:bCs/>
              </w:rPr>
            </w:pPr>
            <w:r>
              <w:rPr>
                <w:bCs/>
              </w:rPr>
              <w:t>120.00</w:t>
            </w:r>
          </w:p>
        </w:tc>
        <w:tc>
          <w:tcPr>
            <w:tcW w:w="1350" w:type="dxa"/>
          </w:tcPr>
          <w:p w14:paraId="3471FA5F" w14:textId="77777777" w:rsidR="00977D6E" w:rsidRDefault="00977D6E" w:rsidP="00752FAA">
            <w:pPr>
              <w:rPr>
                <w:b/>
              </w:rPr>
            </w:pPr>
          </w:p>
        </w:tc>
      </w:tr>
      <w:tr w:rsidR="00F412CF" w:rsidRPr="00D05770" w14:paraId="61A89B43" w14:textId="77777777" w:rsidTr="008E3264">
        <w:tc>
          <w:tcPr>
            <w:tcW w:w="1172" w:type="dxa"/>
          </w:tcPr>
          <w:p w14:paraId="2A0A6CE5" w14:textId="07D68D84" w:rsidR="00F412CF" w:rsidRDefault="00F412CF" w:rsidP="00752FAA">
            <w:pPr>
              <w:rPr>
                <w:bCs/>
              </w:rPr>
            </w:pPr>
            <w:r>
              <w:rPr>
                <w:bCs/>
              </w:rPr>
              <w:t>1</w:t>
            </w:r>
            <w:r w:rsidR="008E3264">
              <w:rPr>
                <w:bCs/>
              </w:rPr>
              <w:t>31</w:t>
            </w:r>
          </w:p>
        </w:tc>
        <w:tc>
          <w:tcPr>
            <w:tcW w:w="2513" w:type="dxa"/>
          </w:tcPr>
          <w:p w14:paraId="6D0056FE" w14:textId="16929864" w:rsidR="00F412CF" w:rsidRDefault="008E3264" w:rsidP="00752FAA">
            <w:pPr>
              <w:rPr>
                <w:bCs/>
              </w:rPr>
            </w:pPr>
            <w:r>
              <w:rPr>
                <w:bCs/>
              </w:rPr>
              <w:t>Commemorative Tree</w:t>
            </w:r>
          </w:p>
        </w:tc>
        <w:tc>
          <w:tcPr>
            <w:tcW w:w="2970" w:type="dxa"/>
          </w:tcPr>
          <w:p w14:paraId="41164B41" w14:textId="53BA17B0" w:rsidR="00F412CF" w:rsidRDefault="008E3264" w:rsidP="00752FAA">
            <w:pPr>
              <w:rPr>
                <w:bCs/>
              </w:rPr>
            </w:pPr>
            <w:r>
              <w:rPr>
                <w:bCs/>
              </w:rPr>
              <w:t xml:space="preserve">Jane </w:t>
            </w:r>
            <w:proofErr w:type="spellStart"/>
            <w:r>
              <w:rPr>
                <w:bCs/>
              </w:rPr>
              <w:t>Thicknesse</w:t>
            </w:r>
            <w:proofErr w:type="spellEnd"/>
          </w:p>
        </w:tc>
        <w:tc>
          <w:tcPr>
            <w:tcW w:w="851" w:type="dxa"/>
          </w:tcPr>
          <w:p w14:paraId="0F51D58E" w14:textId="003D06F7" w:rsidR="00F412CF" w:rsidRDefault="008E3264" w:rsidP="00752FAA">
            <w:pPr>
              <w:rPr>
                <w:bCs/>
              </w:rPr>
            </w:pPr>
            <w:r>
              <w:rPr>
                <w:bCs/>
              </w:rPr>
              <w:t>161.16</w:t>
            </w:r>
          </w:p>
        </w:tc>
        <w:tc>
          <w:tcPr>
            <w:tcW w:w="1350" w:type="dxa"/>
          </w:tcPr>
          <w:p w14:paraId="517A735D" w14:textId="77777777" w:rsidR="00F412CF" w:rsidRDefault="00F412CF" w:rsidP="00752FAA">
            <w:pPr>
              <w:rPr>
                <w:b/>
              </w:rPr>
            </w:pPr>
          </w:p>
        </w:tc>
      </w:tr>
      <w:tr w:rsidR="00AA0BFC" w:rsidRPr="00D05770" w14:paraId="5A8345BE" w14:textId="77777777" w:rsidTr="008E3264">
        <w:tc>
          <w:tcPr>
            <w:tcW w:w="1172" w:type="dxa"/>
          </w:tcPr>
          <w:p w14:paraId="02AC94B0" w14:textId="77777777" w:rsidR="00AA0BFC" w:rsidRPr="00D05770" w:rsidRDefault="00AA0BFC" w:rsidP="00752FAA">
            <w:pPr>
              <w:rPr>
                <w:bCs/>
              </w:rPr>
            </w:pPr>
          </w:p>
        </w:tc>
        <w:tc>
          <w:tcPr>
            <w:tcW w:w="2513" w:type="dxa"/>
          </w:tcPr>
          <w:p w14:paraId="31D0CFEC" w14:textId="77777777" w:rsidR="00AA0BFC" w:rsidRPr="00D05770" w:rsidRDefault="00AA0BFC" w:rsidP="00752FAA">
            <w:pPr>
              <w:rPr>
                <w:bCs/>
              </w:rPr>
            </w:pPr>
          </w:p>
        </w:tc>
        <w:tc>
          <w:tcPr>
            <w:tcW w:w="2970" w:type="dxa"/>
          </w:tcPr>
          <w:p w14:paraId="32C55C1E" w14:textId="77777777" w:rsidR="00AA0BFC" w:rsidRPr="00D05770" w:rsidRDefault="00AA0BFC" w:rsidP="00752FAA">
            <w:pPr>
              <w:rPr>
                <w:bCs/>
              </w:rPr>
            </w:pPr>
          </w:p>
        </w:tc>
        <w:tc>
          <w:tcPr>
            <w:tcW w:w="851" w:type="dxa"/>
          </w:tcPr>
          <w:p w14:paraId="358D64B1" w14:textId="25750CD5" w:rsidR="00AA0BFC" w:rsidRPr="00D05770" w:rsidRDefault="00AA0BFC" w:rsidP="00752FAA">
            <w:pPr>
              <w:rPr>
                <w:b/>
              </w:rPr>
            </w:pPr>
            <w:r w:rsidRPr="00D05770">
              <w:rPr>
                <w:b/>
              </w:rPr>
              <w:t>Total</w:t>
            </w:r>
          </w:p>
        </w:tc>
        <w:tc>
          <w:tcPr>
            <w:tcW w:w="1350" w:type="dxa"/>
          </w:tcPr>
          <w:p w14:paraId="0C5CADC6" w14:textId="5AE07925" w:rsidR="00AA0BFC" w:rsidRPr="00D05770" w:rsidRDefault="008B74B6" w:rsidP="00752FAA">
            <w:pPr>
              <w:rPr>
                <w:b/>
              </w:rPr>
            </w:pPr>
            <w:r>
              <w:rPr>
                <w:b/>
              </w:rPr>
              <w:t>£</w:t>
            </w:r>
            <w:r w:rsidR="008E3264">
              <w:rPr>
                <w:b/>
              </w:rPr>
              <w:t>1</w:t>
            </w:r>
            <w:r w:rsidR="00CC6887">
              <w:rPr>
                <w:b/>
              </w:rPr>
              <w:t>996.39</w:t>
            </w:r>
          </w:p>
        </w:tc>
      </w:tr>
    </w:tbl>
    <w:p w14:paraId="36E8C80B" w14:textId="77777777" w:rsidR="007E33B6" w:rsidRDefault="00560DDB" w:rsidP="00F759C1">
      <w:pPr>
        <w:rPr>
          <w:bCs/>
        </w:rPr>
      </w:pPr>
      <w:r>
        <w:rPr>
          <w:bCs/>
        </w:rPr>
        <w:tab/>
      </w:r>
    </w:p>
    <w:p w14:paraId="6C706CAA" w14:textId="77777777" w:rsidR="007E33B6" w:rsidRDefault="007E33B6" w:rsidP="00F759C1">
      <w:pPr>
        <w:rPr>
          <w:b/>
        </w:rPr>
      </w:pPr>
    </w:p>
    <w:p w14:paraId="15DF3C4A" w14:textId="2F4E5DC7" w:rsidR="007E33B6" w:rsidRPr="007E33B6" w:rsidRDefault="007E33B6" w:rsidP="00F759C1">
      <w:pPr>
        <w:rPr>
          <w:b/>
        </w:rPr>
      </w:pPr>
      <w:r>
        <w:rPr>
          <w:b/>
        </w:rPr>
        <w:t>Receipts</w:t>
      </w:r>
    </w:p>
    <w:tbl>
      <w:tblPr>
        <w:tblStyle w:val="TableGrid"/>
        <w:tblW w:w="0" w:type="auto"/>
        <w:tblLook w:val="04A0" w:firstRow="1" w:lastRow="0" w:firstColumn="1" w:lastColumn="0" w:noHBand="0" w:noVBand="1"/>
      </w:tblPr>
      <w:tblGrid>
        <w:gridCol w:w="1172"/>
        <w:gridCol w:w="2783"/>
        <w:gridCol w:w="2790"/>
        <w:gridCol w:w="851"/>
        <w:gridCol w:w="1350"/>
      </w:tblGrid>
      <w:tr w:rsidR="007E33B6" w:rsidRPr="00D05770" w14:paraId="668BB868" w14:textId="77777777" w:rsidTr="003E592E">
        <w:tc>
          <w:tcPr>
            <w:tcW w:w="1172" w:type="dxa"/>
          </w:tcPr>
          <w:p w14:paraId="0FB81D2D" w14:textId="77777777" w:rsidR="007E33B6" w:rsidRPr="00D05770" w:rsidRDefault="007E33B6" w:rsidP="00FF1758">
            <w:pPr>
              <w:rPr>
                <w:b/>
              </w:rPr>
            </w:pPr>
            <w:r w:rsidRPr="00D05770">
              <w:rPr>
                <w:b/>
              </w:rPr>
              <w:t>Voucher</w:t>
            </w:r>
          </w:p>
        </w:tc>
        <w:tc>
          <w:tcPr>
            <w:tcW w:w="2783" w:type="dxa"/>
          </w:tcPr>
          <w:p w14:paraId="2543F08F" w14:textId="77777777" w:rsidR="007E33B6" w:rsidRPr="00D05770" w:rsidRDefault="007E33B6" w:rsidP="00FF1758">
            <w:pPr>
              <w:rPr>
                <w:b/>
              </w:rPr>
            </w:pPr>
            <w:r w:rsidRPr="00D05770">
              <w:rPr>
                <w:b/>
              </w:rPr>
              <w:t>Description</w:t>
            </w:r>
          </w:p>
        </w:tc>
        <w:tc>
          <w:tcPr>
            <w:tcW w:w="2790" w:type="dxa"/>
          </w:tcPr>
          <w:p w14:paraId="3A70740B" w14:textId="77777777" w:rsidR="007E33B6" w:rsidRPr="00D05770" w:rsidRDefault="007E33B6" w:rsidP="00FF1758">
            <w:pPr>
              <w:rPr>
                <w:b/>
              </w:rPr>
            </w:pPr>
            <w:r w:rsidRPr="00D05770">
              <w:rPr>
                <w:b/>
              </w:rPr>
              <w:t>Supplier</w:t>
            </w:r>
          </w:p>
        </w:tc>
        <w:tc>
          <w:tcPr>
            <w:tcW w:w="851" w:type="dxa"/>
          </w:tcPr>
          <w:p w14:paraId="07209886" w14:textId="77777777" w:rsidR="007E33B6" w:rsidRPr="00D05770" w:rsidRDefault="007E33B6" w:rsidP="00FF1758">
            <w:pPr>
              <w:rPr>
                <w:b/>
              </w:rPr>
            </w:pPr>
            <w:r>
              <w:rPr>
                <w:b/>
              </w:rPr>
              <w:t>Gross</w:t>
            </w:r>
          </w:p>
        </w:tc>
        <w:tc>
          <w:tcPr>
            <w:tcW w:w="1350" w:type="dxa"/>
          </w:tcPr>
          <w:p w14:paraId="08880DF2" w14:textId="77777777" w:rsidR="007E33B6" w:rsidRPr="00D05770" w:rsidRDefault="007E33B6" w:rsidP="00FF1758">
            <w:pPr>
              <w:rPr>
                <w:b/>
              </w:rPr>
            </w:pPr>
            <w:r>
              <w:rPr>
                <w:b/>
              </w:rPr>
              <w:t>Total</w:t>
            </w:r>
          </w:p>
        </w:tc>
      </w:tr>
      <w:tr w:rsidR="003E592E" w:rsidRPr="003E592E" w14:paraId="03673A07" w14:textId="77777777" w:rsidTr="003E592E">
        <w:tc>
          <w:tcPr>
            <w:tcW w:w="1172" w:type="dxa"/>
          </w:tcPr>
          <w:p w14:paraId="09C9C16F" w14:textId="32D99D66" w:rsidR="003E592E" w:rsidRPr="003E592E" w:rsidRDefault="003E592E" w:rsidP="00FF1758">
            <w:pPr>
              <w:rPr>
                <w:bCs/>
              </w:rPr>
            </w:pPr>
            <w:r w:rsidRPr="003E592E">
              <w:rPr>
                <w:bCs/>
              </w:rPr>
              <w:t>3</w:t>
            </w:r>
            <w:r w:rsidR="008E3264">
              <w:rPr>
                <w:bCs/>
              </w:rPr>
              <w:t>9</w:t>
            </w:r>
          </w:p>
        </w:tc>
        <w:tc>
          <w:tcPr>
            <w:tcW w:w="2783" w:type="dxa"/>
          </w:tcPr>
          <w:p w14:paraId="1C0E74D3" w14:textId="5CE7448C" w:rsidR="003E592E" w:rsidRPr="003E592E" w:rsidRDefault="003E592E" w:rsidP="00FF1758">
            <w:pPr>
              <w:rPr>
                <w:bCs/>
              </w:rPr>
            </w:pPr>
            <w:r w:rsidRPr="003E592E">
              <w:rPr>
                <w:bCs/>
              </w:rPr>
              <w:t>Bank Interest</w:t>
            </w:r>
          </w:p>
        </w:tc>
        <w:tc>
          <w:tcPr>
            <w:tcW w:w="2790" w:type="dxa"/>
          </w:tcPr>
          <w:p w14:paraId="71A490A6" w14:textId="37C9CC13" w:rsidR="003E592E" w:rsidRPr="003E592E" w:rsidRDefault="003E592E" w:rsidP="00FF1758">
            <w:pPr>
              <w:rPr>
                <w:bCs/>
              </w:rPr>
            </w:pPr>
            <w:r w:rsidRPr="003E592E">
              <w:rPr>
                <w:bCs/>
              </w:rPr>
              <w:t>HSBC</w:t>
            </w:r>
          </w:p>
        </w:tc>
        <w:tc>
          <w:tcPr>
            <w:tcW w:w="851" w:type="dxa"/>
          </w:tcPr>
          <w:p w14:paraId="514E33E1" w14:textId="7C343BF6" w:rsidR="003E592E" w:rsidRPr="003E592E" w:rsidRDefault="008E3264" w:rsidP="00FF1758">
            <w:pPr>
              <w:rPr>
                <w:bCs/>
              </w:rPr>
            </w:pPr>
            <w:r>
              <w:rPr>
                <w:bCs/>
              </w:rPr>
              <w:t>15.03</w:t>
            </w:r>
          </w:p>
        </w:tc>
        <w:tc>
          <w:tcPr>
            <w:tcW w:w="1350" w:type="dxa"/>
          </w:tcPr>
          <w:p w14:paraId="40291714" w14:textId="77777777" w:rsidR="003E592E" w:rsidRPr="003E592E" w:rsidRDefault="003E592E" w:rsidP="00FF1758">
            <w:pPr>
              <w:rPr>
                <w:bCs/>
              </w:rPr>
            </w:pPr>
          </w:p>
        </w:tc>
      </w:tr>
      <w:tr w:rsidR="007E33B6" w:rsidRPr="00D05770" w14:paraId="746E925A" w14:textId="77777777" w:rsidTr="003E592E">
        <w:tc>
          <w:tcPr>
            <w:tcW w:w="1172" w:type="dxa"/>
          </w:tcPr>
          <w:p w14:paraId="192E502A" w14:textId="2DB09267" w:rsidR="007E33B6" w:rsidRPr="00D05770" w:rsidRDefault="008E3264" w:rsidP="00FF1758">
            <w:pPr>
              <w:rPr>
                <w:bCs/>
              </w:rPr>
            </w:pPr>
            <w:r>
              <w:rPr>
                <w:bCs/>
              </w:rPr>
              <w:t>40</w:t>
            </w:r>
          </w:p>
        </w:tc>
        <w:tc>
          <w:tcPr>
            <w:tcW w:w="2783" w:type="dxa"/>
          </w:tcPr>
          <w:p w14:paraId="20C621B1" w14:textId="2D292112" w:rsidR="007E33B6" w:rsidRPr="00D05770" w:rsidRDefault="00977D6E" w:rsidP="00FF1758">
            <w:pPr>
              <w:rPr>
                <w:bCs/>
              </w:rPr>
            </w:pPr>
            <w:r>
              <w:rPr>
                <w:bCs/>
              </w:rPr>
              <w:t xml:space="preserve">Cemetery </w:t>
            </w:r>
            <w:r w:rsidR="008E3264">
              <w:rPr>
                <w:bCs/>
              </w:rPr>
              <w:t>Donation</w:t>
            </w:r>
            <w:r>
              <w:rPr>
                <w:bCs/>
              </w:rPr>
              <w:t xml:space="preserve"> </w:t>
            </w:r>
          </w:p>
        </w:tc>
        <w:tc>
          <w:tcPr>
            <w:tcW w:w="2790" w:type="dxa"/>
          </w:tcPr>
          <w:p w14:paraId="6C07533F" w14:textId="5A6E7C21" w:rsidR="007E33B6" w:rsidRPr="00D05770" w:rsidRDefault="008E3264" w:rsidP="00FF1758">
            <w:pPr>
              <w:rPr>
                <w:bCs/>
              </w:rPr>
            </w:pPr>
            <w:r>
              <w:rPr>
                <w:bCs/>
              </w:rPr>
              <w:t>Other</w:t>
            </w:r>
          </w:p>
        </w:tc>
        <w:tc>
          <w:tcPr>
            <w:tcW w:w="851" w:type="dxa"/>
          </w:tcPr>
          <w:p w14:paraId="701190D2" w14:textId="45246139" w:rsidR="007E33B6" w:rsidRPr="00D05770" w:rsidRDefault="008E3264" w:rsidP="00FF1758">
            <w:pPr>
              <w:rPr>
                <w:bCs/>
              </w:rPr>
            </w:pPr>
            <w:r>
              <w:rPr>
                <w:bCs/>
              </w:rPr>
              <w:t>60.13</w:t>
            </w:r>
          </w:p>
        </w:tc>
        <w:tc>
          <w:tcPr>
            <w:tcW w:w="1350" w:type="dxa"/>
          </w:tcPr>
          <w:p w14:paraId="6CEDA8B8" w14:textId="77777777" w:rsidR="007E33B6" w:rsidRPr="00D05770" w:rsidRDefault="007E33B6" w:rsidP="00FF1758">
            <w:pPr>
              <w:rPr>
                <w:bCs/>
              </w:rPr>
            </w:pPr>
          </w:p>
        </w:tc>
      </w:tr>
      <w:tr w:rsidR="00D83963" w:rsidRPr="00D05770" w14:paraId="76E89C9C" w14:textId="77777777" w:rsidTr="003E592E">
        <w:tc>
          <w:tcPr>
            <w:tcW w:w="1172" w:type="dxa"/>
          </w:tcPr>
          <w:p w14:paraId="36E43E72" w14:textId="77777777" w:rsidR="00D83963" w:rsidRPr="00D05770" w:rsidRDefault="00D83963" w:rsidP="00FF1758">
            <w:pPr>
              <w:rPr>
                <w:bCs/>
              </w:rPr>
            </w:pPr>
          </w:p>
        </w:tc>
        <w:tc>
          <w:tcPr>
            <w:tcW w:w="2783" w:type="dxa"/>
          </w:tcPr>
          <w:p w14:paraId="6D3C5B7A" w14:textId="77777777" w:rsidR="00D83963" w:rsidRPr="00D05770" w:rsidRDefault="00D83963" w:rsidP="00FF1758">
            <w:pPr>
              <w:rPr>
                <w:bCs/>
              </w:rPr>
            </w:pPr>
          </w:p>
        </w:tc>
        <w:tc>
          <w:tcPr>
            <w:tcW w:w="2790" w:type="dxa"/>
          </w:tcPr>
          <w:p w14:paraId="3F8E3CC6" w14:textId="77777777" w:rsidR="00D83963" w:rsidRPr="00D05770" w:rsidRDefault="00D83963" w:rsidP="00FF1758">
            <w:pPr>
              <w:rPr>
                <w:bCs/>
              </w:rPr>
            </w:pPr>
          </w:p>
        </w:tc>
        <w:tc>
          <w:tcPr>
            <w:tcW w:w="851" w:type="dxa"/>
          </w:tcPr>
          <w:p w14:paraId="4EBE4FAC" w14:textId="4E7EEB4A" w:rsidR="00D83963" w:rsidRPr="00143B77" w:rsidRDefault="00D83963" w:rsidP="00FF1758">
            <w:pPr>
              <w:rPr>
                <w:b/>
              </w:rPr>
            </w:pPr>
            <w:r>
              <w:rPr>
                <w:b/>
              </w:rPr>
              <w:t>Total</w:t>
            </w:r>
          </w:p>
        </w:tc>
        <w:tc>
          <w:tcPr>
            <w:tcW w:w="1350" w:type="dxa"/>
          </w:tcPr>
          <w:p w14:paraId="760347DB" w14:textId="0AF2EEA7" w:rsidR="00D83963" w:rsidRPr="00143B77" w:rsidRDefault="008E3264" w:rsidP="00FF1758">
            <w:pPr>
              <w:rPr>
                <w:b/>
              </w:rPr>
            </w:pPr>
            <w:r>
              <w:rPr>
                <w:b/>
              </w:rPr>
              <w:t>£75.16</w:t>
            </w:r>
          </w:p>
        </w:tc>
      </w:tr>
    </w:tbl>
    <w:p w14:paraId="44EC231B" w14:textId="77777777" w:rsidR="007E33B6" w:rsidRDefault="007E33B6" w:rsidP="00F759C1">
      <w:pPr>
        <w:rPr>
          <w:bCs/>
        </w:rPr>
      </w:pPr>
    </w:p>
    <w:p w14:paraId="52429582" w14:textId="0ADB0254" w:rsidR="00F759C1" w:rsidRDefault="00FF594D" w:rsidP="009412BF">
      <w:pPr>
        <w:ind w:firstLine="720"/>
        <w:rPr>
          <w:b/>
        </w:rPr>
      </w:pPr>
      <w:r w:rsidRPr="00D05770">
        <w:rPr>
          <w:b/>
        </w:rPr>
        <w:t>Proposed: Cllr</w:t>
      </w:r>
      <w:r w:rsidR="00766C61">
        <w:rPr>
          <w:b/>
        </w:rPr>
        <w:t xml:space="preserve"> </w:t>
      </w:r>
      <w:r w:rsidR="009412BF">
        <w:rPr>
          <w:b/>
        </w:rPr>
        <w:t>A Rousell</w:t>
      </w:r>
      <w:r w:rsidRPr="00D05770">
        <w:rPr>
          <w:b/>
        </w:rPr>
        <w:tab/>
      </w:r>
      <w:r w:rsidRPr="00D05770">
        <w:rPr>
          <w:bCs/>
        </w:rPr>
        <w:tab/>
      </w:r>
      <w:r w:rsidRPr="00D05770">
        <w:rPr>
          <w:b/>
        </w:rPr>
        <w:t>Seconded: Cllr</w:t>
      </w:r>
      <w:r w:rsidR="00766C61">
        <w:rPr>
          <w:bCs/>
        </w:rPr>
        <w:t xml:space="preserve"> </w:t>
      </w:r>
      <w:r w:rsidR="009412BF">
        <w:rPr>
          <w:b/>
        </w:rPr>
        <w:t>V Rowe</w:t>
      </w:r>
      <w:r w:rsidR="00766C61">
        <w:rPr>
          <w:b/>
        </w:rPr>
        <w:tab/>
      </w:r>
      <w:r w:rsidR="00766C61">
        <w:rPr>
          <w:b/>
        </w:rPr>
        <w:tab/>
      </w:r>
      <w:r w:rsidR="00560DDB">
        <w:rPr>
          <w:bCs/>
        </w:rPr>
        <w:tab/>
      </w:r>
      <w:r w:rsidRPr="00D05770">
        <w:rPr>
          <w:b/>
        </w:rPr>
        <w:t>R</w:t>
      </w:r>
      <w:r w:rsidR="00735673" w:rsidRPr="00D05770">
        <w:rPr>
          <w:b/>
        </w:rPr>
        <w:t>ESOLVED</w:t>
      </w:r>
    </w:p>
    <w:p w14:paraId="27825AF6" w14:textId="77777777" w:rsidR="00E250CB" w:rsidRDefault="00E250CB" w:rsidP="00F759C1">
      <w:pPr>
        <w:rPr>
          <w:b/>
        </w:rPr>
      </w:pPr>
    </w:p>
    <w:p w14:paraId="23837BD4" w14:textId="13033E44" w:rsidR="00FE49E8" w:rsidRDefault="00715EF3" w:rsidP="00AB759C">
      <w:pPr>
        <w:rPr>
          <w:b/>
        </w:rPr>
      </w:pPr>
      <w:r>
        <w:rPr>
          <w:b/>
        </w:rPr>
        <w:t>2</w:t>
      </w:r>
      <w:r w:rsidR="00C525A6">
        <w:rPr>
          <w:b/>
        </w:rPr>
        <w:t>3</w:t>
      </w:r>
      <w:r>
        <w:rPr>
          <w:b/>
        </w:rPr>
        <w:t>/</w:t>
      </w:r>
      <w:r w:rsidR="00F33090">
        <w:rPr>
          <w:b/>
        </w:rPr>
        <w:t>1</w:t>
      </w:r>
      <w:r w:rsidR="005B7F95">
        <w:rPr>
          <w:b/>
        </w:rPr>
        <w:t>2</w:t>
      </w:r>
      <w:r w:rsidR="001D5C61">
        <w:rPr>
          <w:b/>
        </w:rPr>
        <w:t>1</w:t>
      </w:r>
      <w:r w:rsidR="0054498B">
        <w:rPr>
          <w:b/>
        </w:rPr>
        <w:t>.  AOB</w:t>
      </w:r>
    </w:p>
    <w:p w14:paraId="3E8BF0FB" w14:textId="61B0F10C" w:rsidR="004A1E2E" w:rsidRDefault="001D5C61" w:rsidP="00AB759C">
      <w:pPr>
        <w:rPr>
          <w:bCs/>
        </w:rPr>
      </w:pPr>
      <w:r>
        <w:rPr>
          <w:b/>
        </w:rPr>
        <w:tab/>
      </w:r>
      <w:r w:rsidRPr="00066E7B">
        <w:rPr>
          <w:bCs/>
        </w:rPr>
        <w:t xml:space="preserve">a.  An enquiry had been made about adding a plaque to an existing (empty) bench on the Recreation </w:t>
      </w:r>
      <w:r w:rsidRPr="00066E7B">
        <w:rPr>
          <w:bCs/>
        </w:rPr>
        <w:tab/>
        <w:t xml:space="preserve">Ground.  </w:t>
      </w:r>
      <w:r w:rsidR="004A1E2E" w:rsidRPr="00066E7B">
        <w:rPr>
          <w:bCs/>
        </w:rPr>
        <w:t xml:space="preserve">It was decided </w:t>
      </w:r>
      <w:r w:rsidR="007E70F0" w:rsidRPr="00066E7B">
        <w:rPr>
          <w:bCs/>
        </w:rPr>
        <w:t xml:space="preserve">that this could set a precedent and that should people wish to commemorate a </w:t>
      </w:r>
      <w:r w:rsidR="007E70F0" w:rsidRPr="00066E7B">
        <w:rPr>
          <w:bCs/>
        </w:rPr>
        <w:tab/>
        <w:t xml:space="preserve">loved one, they are welcome to purchase a bench with a plaque. The design of the bench would have to be </w:t>
      </w:r>
      <w:r w:rsidR="007E70F0" w:rsidRPr="00066E7B">
        <w:rPr>
          <w:bCs/>
        </w:rPr>
        <w:tab/>
        <w:t>approved by the Parish Council and there would be a charge of £100 to install.</w:t>
      </w:r>
    </w:p>
    <w:p w14:paraId="4519A214" w14:textId="45D2E46D" w:rsidR="001D5C61" w:rsidRDefault="007E70F0" w:rsidP="00AB759C">
      <w:pPr>
        <w:rPr>
          <w:bCs/>
        </w:rPr>
      </w:pPr>
      <w:r>
        <w:rPr>
          <w:bCs/>
        </w:rPr>
        <w:tab/>
      </w:r>
      <w:r w:rsidR="004A1E2E">
        <w:rPr>
          <w:bCs/>
        </w:rPr>
        <w:t xml:space="preserve">b. Notification about </w:t>
      </w:r>
      <w:proofErr w:type="spellStart"/>
      <w:r w:rsidR="004A1E2E">
        <w:rPr>
          <w:bCs/>
        </w:rPr>
        <w:t>Seaborough</w:t>
      </w:r>
      <w:proofErr w:type="spellEnd"/>
      <w:r w:rsidR="004A1E2E">
        <w:rPr>
          <w:bCs/>
        </w:rPr>
        <w:t xml:space="preserve"> Festival</w:t>
      </w:r>
      <w:r w:rsidR="001D5C61">
        <w:rPr>
          <w:bCs/>
        </w:rPr>
        <w:t xml:space="preserve"> </w:t>
      </w:r>
      <w:r w:rsidR="004A1E2E">
        <w:rPr>
          <w:bCs/>
        </w:rPr>
        <w:t xml:space="preserve">(July 2024) had been received.  There were no objections to this </w:t>
      </w:r>
      <w:r w:rsidR="004A1E2E">
        <w:rPr>
          <w:bCs/>
        </w:rPr>
        <w:tab/>
        <w:t>event.</w:t>
      </w:r>
    </w:p>
    <w:p w14:paraId="063A2FF8" w14:textId="4DC81FF8" w:rsidR="001F42B2" w:rsidRDefault="001F42B2" w:rsidP="00AB759C">
      <w:pPr>
        <w:rPr>
          <w:rFonts w:eastAsia="Times New Roman"/>
        </w:rPr>
      </w:pPr>
      <w:r>
        <w:rPr>
          <w:bCs/>
        </w:rPr>
        <w:tab/>
        <w:t xml:space="preserve">c. </w:t>
      </w:r>
      <w:r>
        <w:rPr>
          <w:rFonts w:eastAsia="Times New Roman"/>
        </w:rPr>
        <w:t xml:space="preserve">Concerns were expressed about the road junction leading from the A356 to the station, Bradfords and the </w:t>
      </w:r>
      <w:r>
        <w:rPr>
          <w:rFonts w:eastAsia="Times New Roman"/>
        </w:rPr>
        <w:tab/>
        <w:t>Old Mill Estate.</w:t>
      </w:r>
    </w:p>
    <w:p w14:paraId="2FCA8206" w14:textId="115AF320" w:rsidR="001F42B2" w:rsidRPr="001F42B2" w:rsidRDefault="001F42B2" w:rsidP="001F42B2">
      <w:pPr>
        <w:jc w:val="right"/>
        <w:rPr>
          <w:b/>
          <w:bCs/>
          <w:color w:val="ED0000"/>
        </w:rPr>
      </w:pPr>
      <w:r>
        <w:rPr>
          <w:rFonts w:eastAsia="Times New Roman"/>
          <w:b/>
          <w:bCs/>
          <w:color w:val="ED0000"/>
        </w:rPr>
        <w:t>Action: Mandy Childs (OME Rep) /Clerk</w:t>
      </w:r>
    </w:p>
    <w:p w14:paraId="01DEB1E4" w14:textId="562A68F7" w:rsidR="004A1E2E" w:rsidRDefault="004A1E2E" w:rsidP="00AB759C">
      <w:pPr>
        <w:rPr>
          <w:bCs/>
        </w:rPr>
      </w:pPr>
      <w:r>
        <w:rPr>
          <w:bCs/>
        </w:rPr>
        <w:tab/>
        <w:t>c. The Parish Village Meeting will be held on Tuesday 7</w:t>
      </w:r>
      <w:r w:rsidRPr="004A1E2E">
        <w:rPr>
          <w:bCs/>
          <w:vertAlign w:val="superscript"/>
        </w:rPr>
        <w:t>th</w:t>
      </w:r>
      <w:r>
        <w:rPr>
          <w:bCs/>
        </w:rPr>
        <w:t xml:space="preserve"> May 2024 at 6.30pm in </w:t>
      </w:r>
      <w:proofErr w:type="spellStart"/>
      <w:r>
        <w:rPr>
          <w:bCs/>
        </w:rPr>
        <w:t>Mallabones</w:t>
      </w:r>
      <w:proofErr w:type="spellEnd"/>
      <w:r>
        <w:rPr>
          <w:bCs/>
        </w:rPr>
        <w:t>.  All welcome.</w:t>
      </w:r>
    </w:p>
    <w:p w14:paraId="70BFE81B" w14:textId="5F26D6BF" w:rsidR="004A1E2E" w:rsidRDefault="004A1E2E" w:rsidP="00AB759C">
      <w:pPr>
        <w:rPr>
          <w:bCs/>
        </w:rPr>
      </w:pPr>
      <w:r>
        <w:rPr>
          <w:bCs/>
        </w:rPr>
        <w:tab/>
        <w:t>d. The AGM will be held on Tuesday 21st May 2024 at 6.30pm in the Village Hall (Back Room).</w:t>
      </w:r>
    </w:p>
    <w:p w14:paraId="097A7F6B" w14:textId="2B38314C" w:rsidR="001F42B2" w:rsidRPr="001D5C61" w:rsidRDefault="001F42B2" w:rsidP="00AB759C">
      <w:pPr>
        <w:rPr>
          <w:bCs/>
        </w:rPr>
      </w:pPr>
      <w:r>
        <w:rPr>
          <w:bCs/>
        </w:rPr>
        <w:tab/>
      </w:r>
    </w:p>
    <w:p w14:paraId="15DCCCDA" w14:textId="77777777" w:rsidR="00DC1D29" w:rsidRDefault="00DC1D29" w:rsidP="00AB759C">
      <w:pPr>
        <w:rPr>
          <w:b/>
        </w:rPr>
      </w:pPr>
    </w:p>
    <w:p w14:paraId="27AB404A" w14:textId="6C493B7C" w:rsidR="00AB759C" w:rsidRPr="00D05770" w:rsidRDefault="00C47478" w:rsidP="00AB759C">
      <w:pPr>
        <w:rPr>
          <w:b/>
        </w:rPr>
      </w:pPr>
      <w:r w:rsidRPr="00D05770">
        <w:rPr>
          <w:b/>
        </w:rPr>
        <w:t>2</w:t>
      </w:r>
      <w:r w:rsidR="00D0376B">
        <w:rPr>
          <w:b/>
        </w:rPr>
        <w:t>3</w:t>
      </w:r>
      <w:r w:rsidRPr="00D05770">
        <w:rPr>
          <w:b/>
        </w:rPr>
        <w:t>/</w:t>
      </w:r>
      <w:r w:rsidR="001D5C61">
        <w:rPr>
          <w:b/>
        </w:rPr>
        <w:t>122</w:t>
      </w:r>
      <w:r w:rsidRPr="00D05770">
        <w:rPr>
          <w:b/>
        </w:rPr>
        <w:t>.</w:t>
      </w:r>
      <w:r w:rsidRPr="00D05770">
        <w:rPr>
          <w:b/>
        </w:rPr>
        <w:tab/>
      </w:r>
      <w:r w:rsidR="0054498B">
        <w:rPr>
          <w:b/>
        </w:rPr>
        <w:t xml:space="preserve">  </w:t>
      </w:r>
      <w:r w:rsidR="000172A4" w:rsidRPr="00D05770">
        <w:rPr>
          <w:b/>
        </w:rPr>
        <w:t>Items for the next meeting</w:t>
      </w:r>
      <w:r w:rsidR="00AB759C" w:rsidRPr="00D05770">
        <w:rPr>
          <w:b/>
        </w:rPr>
        <w:t xml:space="preserve"> </w:t>
      </w:r>
    </w:p>
    <w:p w14:paraId="2424B31F" w14:textId="658A3C34" w:rsidR="00C377A9" w:rsidRPr="00D05770" w:rsidRDefault="001D5C61" w:rsidP="00AB759C">
      <w:r>
        <w:tab/>
      </w:r>
      <w:r w:rsidR="009A1795" w:rsidRPr="00D05770">
        <w:t>Any other items t</w:t>
      </w:r>
      <w:r w:rsidR="00C377A9" w:rsidRPr="00D05770">
        <w:t>o be advised to the Clerk</w:t>
      </w:r>
      <w:r w:rsidR="0029678D" w:rsidRPr="00D05770">
        <w:t xml:space="preserve"> at least seven days ahead of the meeting.</w:t>
      </w:r>
    </w:p>
    <w:p w14:paraId="28A9AD34" w14:textId="345CC1F9" w:rsidR="00D0376B" w:rsidRDefault="001D5C61" w:rsidP="00D4791E">
      <w:r>
        <w:tab/>
      </w:r>
    </w:p>
    <w:p w14:paraId="4CD8CBFE" w14:textId="3E437973" w:rsidR="00B8105C" w:rsidRPr="00D05770" w:rsidRDefault="00D0376B" w:rsidP="00D4791E">
      <w:pPr>
        <w:rPr>
          <w:b/>
        </w:rPr>
      </w:pPr>
      <w:r>
        <w:rPr>
          <w:b/>
          <w:bCs/>
        </w:rPr>
        <w:t>23</w:t>
      </w:r>
      <w:r w:rsidR="00C47478" w:rsidRPr="00D05770">
        <w:rPr>
          <w:b/>
        </w:rPr>
        <w:t>/</w:t>
      </w:r>
      <w:r w:rsidR="00DC1D29">
        <w:rPr>
          <w:b/>
        </w:rPr>
        <w:t>1</w:t>
      </w:r>
      <w:r w:rsidR="001D5C61">
        <w:rPr>
          <w:b/>
        </w:rPr>
        <w:t>23</w:t>
      </w:r>
      <w:r w:rsidR="0031464D">
        <w:rPr>
          <w:b/>
        </w:rPr>
        <w:t>.</w:t>
      </w:r>
      <w:r w:rsidR="00C47478" w:rsidRPr="00D05770">
        <w:rPr>
          <w:b/>
        </w:rPr>
        <w:tab/>
      </w:r>
      <w:r w:rsidR="00FD1730">
        <w:rPr>
          <w:b/>
        </w:rPr>
        <w:t xml:space="preserve">  </w:t>
      </w:r>
      <w:r w:rsidR="005716FC" w:rsidRPr="00D05770">
        <w:rPr>
          <w:b/>
        </w:rPr>
        <w:t>Date and time of next meeting</w:t>
      </w:r>
    </w:p>
    <w:p w14:paraId="639C3821" w14:textId="0334936D" w:rsidR="00B8105C" w:rsidRDefault="001D5C61" w:rsidP="00D4791E">
      <w:pPr>
        <w:rPr>
          <w:bCs/>
        </w:rPr>
      </w:pPr>
      <w:r>
        <w:rPr>
          <w:bCs/>
        </w:rPr>
        <w:tab/>
      </w:r>
      <w:r w:rsidR="005716FC" w:rsidRPr="00D05770">
        <w:rPr>
          <w:bCs/>
        </w:rPr>
        <w:t>Tuesday</w:t>
      </w:r>
      <w:r w:rsidR="00CD2DFB">
        <w:rPr>
          <w:bCs/>
        </w:rPr>
        <w:t xml:space="preserve"> </w:t>
      </w:r>
      <w:r w:rsidR="002A2001">
        <w:rPr>
          <w:bCs/>
        </w:rPr>
        <w:t>2</w:t>
      </w:r>
      <w:r w:rsidR="005B7F95">
        <w:rPr>
          <w:bCs/>
        </w:rPr>
        <w:t>6</w:t>
      </w:r>
      <w:r w:rsidR="00CD2DFB" w:rsidRPr="00CD2DFB">
        <w:rPr>
          <w:bCs/>
          <w:vertAlign w:val="superscript"/>
        </w:rPr>
        <w:t>th</w:t>
      </w:r>
      <w:r w:rsidR="00D73881">
        <w:rPr>
          <w:bCs/>
        </w:rPr>
        <w:t xml:space="preserve"> </w:t>
      </w:r>
      <w:r w:rsidR="005B7F95">
        <w:rPr>
          <w:bCs/>
        </w:rPr>
        <w:t>March</w:t>
      </w:r>
      <w:r w:rsidR="0031464D">
        <w:rPr>
          <w:bCs/>
        </w:rPr>
        <w:t xml:space="preserve"> </w:t>
      </w:r>
      <w:r w:rsidR="00385ED1">
        <w:rPr>
          <w:bCs/>
        </w:rPr>
        <w:t>202</w:t>
      </w:r>
      <w:r w:rsidR="00DC1D29">
        <w:rPr>
          <w:bCs/>
        </w:rPr>
        <w:t xml:space="preserve">4 </w:t>
      </w:r>
      <w:r w:rsidR="00F6743C" w:rsidRPr="00D05770">
        <w:rPr>
          <w:bCs/>
        </w:rPr>
        <w:t xml:space="preserve">at </w:t>
      </w:r>
      <w:r w:rsidR="005418FE" w:rsidRPr="00D05770">
        <w:rPr>
          <w:bCs/>
        </w:rPr>
        <w:t xml:space="preserve">6.30pm </w:t>
      </w:r>
      <w:r w:rsidR="00385ED1">
        <w:rPr>
          <w:bCs/>
        </w:rPr>
        <w:t>at the Village Hall</w:t>
      </w:r>
      <w:r w:rsidR="0031464D">
        <w:rPr>
          <w:bCs/>
        </w:rPr>
        <w:t xml:space="preserve"> (Back Room).</w:t>
      </w:r>
      <w:r w:rsidR="00D0376B">
        <w:rPr>
          <w:bCs/>
        </w:rPr>
        <w:t xml:space="preserve"> </w:t>
      </w:r>
    </w:p>
    <w:sectPr w:rsidR="00B8105C" w:rsidSect="00875BF9">
      <w:headerReference w:type="default" r:id="rId8"/>
      <w:footerReference w:type="default" r:id="rId9"/>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37DA" w14:textId="77777777" w:rsidR="00875BF9" w:rsidRDefault="00875BF9" w:rsidP="00F00AEA">
      <w:r>
        <w:separator/>
      </w:r>
    </w:p>
  </w:endnote>
  <w:endnote w:type="continuationSeparator" w:id="0">
    <w:p w14:paraId="1F6B71DF" w14:textId="77777777" w:rsidR="00875BF9" w:rsidRDefault="00875BF9"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21338"/>
      <w:docPartObj>
        <w:docPartGallery w:val="Page Numbers (Bottom of Page)"/>
        <w:docPartUnique/>
      </w:docPartObj>
    </w:sdtPr>
    <w:sdtEndPr>
      <w:rPr>
        <w:noProof/>
      </w:rPr>
    </w:sdtEndPr>
    <w:sdtContent>
      <w:p w14:paraId="12D32759" w14:textId="33A956D3" w:rsidR="00CA4125" w:rsidRDefault="00CA4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24BAF" w14:textId="7C9C792B" w:rsidR="00947AA9" w:rsidRDefault="00947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3712" w14:textId="77777777" w:rsidR="00875BF9" w:rsidRDefault="00875BF9" w:rsidP="00F00AEA">
      <w:r>
        <w:separator/>
      </w:r>
    </w:p>
  </w:footnote>
  <w:footnote w:type="continuationSeparator" w:id="0">
    <w:p w14:paraId="11C09ABC" w14:textId="77777777" w:rsidR="00875BF9" w:rsidRDefault="00875BF9"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6F142ED9" w:rsidR="00947AA9" w:rsidRPr="00181AF7" w:rsidRDefault="00181AF7" w:rsidP="00181AF7">
    <w:pPr>
      <w:pStyle w:val="Heading1"/>
      <w:jc w:val="center"/>
      <w:rPr>
        <w:rFonts w:asciiTheme="minorHAnsi" w:hAnsiTheme="minorHAnsi" w:cstheme="minorHAnsi"/>
        <w:b/>
        <w:bCs/>
        <w:color w:val="000000" w:themeColor="text1"/>
      </w:rPr>
    </w:pPr>
    <w:r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5C4"/>
    <w:multiLevelType w:val="hybridMultilevel"/>
    <w:tmpl w:val="8822F7D6"/>
    <w:lvl w:ilvl="0" w:tplc="FFFFFFFF">
      <w:start w:val="1"/>
      <w:numFmt w:val="lowerRoman"/>
      <w:lvlText w:val="%1."/>
      <w:lvlJc w:val="left"/>
      <w:pPr>
        <w:ind w:left="2160" w:hanging="720"/>
      </w:pPr>
      <w:rPr>
        <w:rFonts w:asciiTheme="minorHAnsi" w:eastAsiaTheme="minorHAnsi" w:hAnsiTheme="minorHAnsi" w:cstheme="minorBidi"/>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021C3A"/>
    <w:multiLevelType w:val="hybridMultilevel"/>
    <w:tmpl w:val="18BC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43044"/>
    <w:multiLevelType w:val="hybridMultilevel"/>
    <w:tmpl w:val="B94C132E"/>
    <w:lvl w:ilvl="0" w:tplc="5FE082E2">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C6359"/>
    <w:multiLevelType w:val="hybridMultilevel"/>
    <w:tmpl w:val="2FBA7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362FE3"/>
    <w:multiLevelType w:val="hybridMultilevel"/>
    <w:tmpl w:val="A4967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AC3707"/>
    <w:multiLevelType w:val="hybridMultilevel"/>
    <w:tmpl w:val="82D46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840FBA"/>
    <w:multiLevelType w:val="hybridMultilevel"/>
    <w:tmpl w:val="EDCE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E337B4"/>
    <w:multiLevelType w:val="hybridMultilevel"/>
    <w:tmpl w:val="BCC20EF8"/>
    <w:lvl w:ilvl="0" w:tplc="B456F21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C233B6"/>
    <w:multiLevelType w:val="hybridMultilevel"/>
    <w:tmpl w:val="4C5E0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412C89"/>
    <w:multiLevelType w:val="hybridMultilevel"/>
    <w:tmpl w:val="76D8A63C"/>
    <w:lvl w:ilvl="0" w:tplc="FC78385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E0A2E"/>
    <w:multiLevelType w:val="hybridMultilevel"/>
    <w:tmpl w:val="61E8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CE77FB"/>
    <w:multiLevelType w:val="hybridMultilevel"/>
    <w:tmpl w:val="5156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542E49"/>
    <w:multiLevelType w:val="hybridMultilevel"/>
    <w:tmpl w:val="E81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075161"/>
    <w:multiLevelType w:val="hybridMultilevel"/>
    <w:tmpl w:val="5B786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BEA4282C">
      <w:start w:val="1"/>
      <w:numFmt w:val="lowerLetter"/>
      <w:lvlText w:val="%5."/>
      <w:lvlJc w:val="left"/>
      <w:pPr>
        <w:ind w:left="720" w:hanging="360"/>
      </w:pPr>
      <w:rPr>
        <w:b/>
        <w:bCs w:val="0"/>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494577"/>
    <w:multiLevelType w:val="hybridMultilevel"/>
    <w:tmpl w:val="E294D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24743B"/>
    <w:multiLevelType w:val="hybridMultilevel"/>
    <w:tmpl w:val="F1F254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1858BD"/>
    <w:multiLevelType w:val="hybridMultilevel"/>
    <w:tmpl w:val="1402D862"/>
    <w:lvl w:ilvl="0" w:tplc="87D216D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DF82EAB"/>
    <w:multiLevelType w:val="hybridMultilevel"/>
    <w:tmpl w:val="1006F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3B5601"/>
    <w:multiLevelType w:val="hybridMultilevel"/>
    <w:tmpl w:val="E918C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1734DE"/>
    <w:multiLevelType w:val="hybridMultilevel"/>
    <w:tmpl w:val="614AE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B00A6A"/>
    <w:multiLevelType w:val="hybridMultilevel"/>
    <w:tmpl w:val="5BD2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B86DAA"/>
    <w:multiLevelType w:val="hybridMultilevel"/>
    <w:tmpl w:val="E7D0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BD6E91"/>
    <w:multiLevelType w:val="hybridMultilevel"/>
    <w:tmpl w:val="008E8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2275BA"/>
    <w:multiLevelType w:val="hybridMultilevel"/>
    <w:tmpl w:val="5AE8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C42D6B"/>
    <w:multiLevelType w:val="hybridMultilevel"/>
    <w:tmpl w:val="5DB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A58DC"/>
    <w:multiLevelType w:val="hybridMultilevel"/>
    <w:tmpl w:val="2C10B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654AE6"/>
    <w:multiLevelType w:val="hybridMultilevel"/>
    <w:tmpl w:val="1822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64800"/>
    <w:multiLevelType w:val="hybridMultilevel"/>
    <w:tmpl w:val="39AE412A"/>
    <w:lvl w:ilvl="0" w:tplc="34B687F6">
      <w:start w:val="1"/>
      <w:numFmt w:val="lowerRoman"/>
      <w:lvlText w:val="%1."/>
      <w:lvlJc w:val="left"/>
      <w:pPr>
        <w:ind w:left="2160" w:hanging="72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024A4E"/>
    <w:multiLevelType w:val="hybridMultilevel"/>
    <w:tmpl w:val="BD68D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381764"/>
    <w:multiLevelType w:val="hybridMultilevel"/>
    <w:tmpl w:val="338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392A38"/>
    <w:multiLevelType w:val="hybridMultilevel"/>
    <w:tmpl w:val="CAF8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503C78"/>
    <w:multiLevelType w:val="hybridMultilevel"/>
    <w:tmpl w:val="2496DECA"/>
    <w:lvl w:ilvl="0" w:tplc="33C2E9A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9D6568"/>
    <w:multiLevelType w:val="hybridMultilevel"/>
    <w:tmpl w:val="296C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DA5733"/>
    <w:multiLevelType w:val="hybridMultilevel"/>
    <w:tmpl w:val="62B8C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4F2016"/>
    <w:multiLevelType w:val="hybridMultilevel"/>
    <w:tmpl w:val="5456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1F7C56"/>
    <w:multiLevelType w:val="hybridMultilevel"/>
    <w:tmpl w:val="3A1A541A"/>
    <w:lvl w:ilvl="0" w:tplc="DCB47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FD2A6F"/>
    <w:multiLevelType w:val="hybridMultilevel"/>
    <w:tmpl w:val="205E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E2AF5"/>
    <w:multiLevelType w:val="hybridMultilevel"/>
    <w:tmpl w:val="57E20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460763">
    <w:abstractNumId w:val="3"/>
  </w:num>
  <w:num w:numId="2" w16cid:durableId="2015985126">
    <w:abstractNumId w:val="20"/>
  </w:num>
  <w:num w:numId="3" w16cid:durableId="666253335">
    <w:abstractNumId w:val="10"/>
  </w:num>
  <w:num w:numId="4" w16cid:durableId="1085490494">
    <w:abstractNumId w:val="14"/>
  </w:num>
  <w:num w:numId="5" w16cid:durableId="1180847986">
    <w:abstractNumId w:val="12"/>
  </w:num>
  <w:num w:numId="6" w16cid:durableId="1641229101">
    <w:abstractNumId w:val="6"/>
  </w:num>
  <w:num w:numId="7" w16cid:durableId="246577735">
    <w:abstractNumId w:val="30"/>
  </w:num>
  <w:num w:numId="8" w16cid:durableId="517547898">
    <w:abstractNumId w:val="13"/>
  </w:num>
  <w:num w:numId="9" w16cid:durableId="932278947">
    <w:abstractNumId w:val="32"/>
  </w:num>
  <w:num w:numId="10" w16cid:durableId="933585367">
    <w:abstractNumId w:val="2"/>
  </w:num>
  <w:num w:numId="11" w16cid:durableId="1805540717">
    <w:abstractNumId w:val="35"/>
  </w:num>
  <w:num w:numId="12" w16cid:durableId="519051503">
    <w:abstractNumId w:val="23"/>
  </w:num>
  <w:num w:numId="13" w16cid:durableId="1030836634">
    <w:abstractNumId w:val="29"/>
  </w:num>
  <w:num w:numId="14" w16cid:durableId="600720580">
    <w:abstractNumId w:val="33"/>
  </w:num>
  <w:num w:numId="15" w16cid:durableId="388260943">
    <w:abstractNumId w:val="1"/>
  </w:num>
  <w:num w:numId="16" w16cid:durableId="1750614154">
    <w:abstractNumId w:val="21"/>
  </w:num>
  <w:num w:numId="17" w16cid:durableId="1998072662">
    <w:abstractNumId w:val="18"/>
  </w:num>
  <w:num w:numId="18" w16cid:durableId="973027579">
    <w:abstractNumId w:val="24"/>
  </w:num>
  <w:num w:numId="19" w16cid:durableId="293996227">
    <w:abstractNumId w:val="7"/>
  </w:num>
  <w:num w:numId="20" w16cid:durableId="1802068324">
    <w:abstractNumId w:val="8"/>
  </w:num>
  <w:num w:numId="21" w16cid:durableId="836846904">
    <w:abstractNumId w:val="15"/>
  </w:num>
  <w:num w:numId="22" w16cid:durableId="1951357196">
    <w:abstractNumId w:val="34"/>
  </w:num>
  <w:num w:numId="23" w16cid:durableId="1772892064">
    <w:abstractNumId w:val="26"/>
  </w:num>
  <w:num w:numId="24" w16cid:durableId="980619718">
    <w:abstractNumId w:val="4"/>
  </w:num>
  <w:num w:numId="25" w16cid:durableId="1851871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0037670">
    <w:abstractNumId w:val="38"/>
  </w:num>
  <w:num w:numId="27" w16cid:durableId="244149735">
    <w:abstractNumId w:val="9"/>
  </w:num>
  <w:num w:numId="28" w16cid:durableId="465124788">
    <w:abstractNumId w:val="36"/>
  </w:num>
  <w:num w:numId="29" w16cid:durableId="344328580">
    <w:abstractNumId w:val="25"/>
  </w:num>
  <w:num w:numId="30" w16cid:durableId="916521499">
    <w:abstractNumId w:val="37"/>
  </w:num>
  <w:num w:numId="31" w16cid:durableId="13849492">
    <w:abstractNumId w:val="19"/>
  </w:num>
  <w:num w:numId="32" w16cid:durableId="1015883856">
    <w:abstractNumId w:val="27"/>
  </w:num>
  <w:num w:numId="33" w16cid:durableId="546452101">
    <w:abstractNumId w:val="31"/>
  </w:num>
  <w:num w:numId="34" w16cid:durableId="540047512">
    <w:abstractNumId w:val="22"/>
  </w:num>
  <w:num w:numId="35" w16cid:durableId="1582059742">
    <w:abstractNumId w:val="5"/>
  </w:num>
  <w:num w:numId="36" w16cid:durableId="1643533299">
    <w:abstractNumId w:val="28"/>
  </w:num>
  <w:num w:numId="37" w16cid:durableId="649401632">
    <w:abstractNumId w:val="0"/>
  </w:num>
  <w:num w:numId="38" w16cid:durableId="1221601921">
    <w:abstractNumId w:val="17"/>
  </w:num>
  <w:num w:numId="39" w16cid:durableId="119295525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4E8"/>
    <w:rsid w:val="00004762"/>
    <w:rsid w:val="00006055"/>
    <w:rsid w:val="00006CF8"/>
    <w:rsid w:val="00006E1F"/>
    <w:rsid w:val="00007183"/>
    <w:rsid w:val="00010581"/>
    <w:rsid w:val="00010BD3"/>
    <w:rsid w:val="000115A6"/>
    <w:rsid w:val="0001434E"/>
    <w:rsid w:val="000156C3"/>
    <w:rsid w:val="000168C3"/>
    <w:rsid w:val="000172A4"/>
    <w:rsid w:val="00017812"/>
    <w:rsid w:val="00017AA2"/>
    <w:rsid w:val="00020B73"/>
    <w:rsid w:val="00020D96"/>
    <w:rsid w:val="00021FDE"/>
    <w:rsid w:val="000229B4"/>
    <w:rsid w:val="00022C97"/>
    <w:rsid w:val="000233A3"/>
    <w:rsid w:val="000269EB"/>
    <w:rsid w:val="000274B9"/>
    <w:rsid w:val="00031048"/>
    <w:rsid w:val="0003165F"/>
    <w:rsid w:val="000342C4"/>
    <w:rsid w:val="00034A84"/>
    <w:rsid w:val="00035A51"/>
    <w:rsid w:val="00036367"/>
    <w:rsid w:val="000407AA"/>
    <w:rsid w:val="00041750"/>
    <w:rsid w:val="000431EA"/>
    <w:rsid w:val="000441A5"/>
    <w:rsid w:val="00044667"/>
    <w:rsid w:val="000458F3"/>
    <w:rsid w:val="0004591F"/>
    <w:rsid w:val="00045E38"/>
    <w:rsid w:val="00045FAE"/>
    <w:rsid w:val="00046721"/>
    <w:rsid w:val="00047669"/>
    <w:rsid w:val="00047A41"/>
    <w:rsid w:val="0005003C"/>
    <w:rsid w:val="00050357"/>
    <w:rsid w:val="000511C5"/>
    <w:rsid w:val="000519E9"/>
    <w:rsid w:val="00051A10"/>
    <w:rsid w:val="00051AAE"/>
    <w:rsid w:val="00052C41"/>
    <w:rsid w:val="00052FAA"/>
    <w:rsid w:val="000530CB"/>
    <w:rsid w:val="00054642"/>
    <w:rsid w:val="000546CB"/>
    <w:rsid w:val="0005493A"/>
    <w:rsid w:val="00061141"/>
    <w:rsid w:val="000614C6"/>
    <w:rsid w:val="00061BD3"/>
    <w:rsid w:val="00063AAD"/>
    <w:rsid w:val="00065CD8"/>
    <w:rsid w:val="00066015"/>
    <w:rsid w:val="000660B2"/>
    <w:rsid w:val="000663D9"/>
    <w:rsid w:val="00066E7B"/>
    <w:rsid w:val="00070024"/>
    <w:rsid w:val="000757AD"/>
    <w:rsid w:val="00075B8E"/>
    <w:rsid w:val="00076427"/>
    <w:rsid w:val="0007733A"/>
    <w:rsid w:val="00077CF5"/>
    <w:rsid w:val="00080122"/>
    <w:rsid w:val="000804DF"/>
    <w:rsid w:val="00082F16"/>
    <w:rsid w:val="00083C05"/>
    <w:rsid w:val="00085174"/>
    <w:rsid w:val="0008597A"/>
    <w:rsid w:val="00086AE2"/>
    <w:rsid w:val="00091CF1"/>
    <w:rsid w:val="00097281"/>
    <w:rsid w:val="000A094B"/>
    <w:rsid w:val="000A234B"/>
    <w:rsid w:val="000A2948"/>
    <w:rsid w:val="000A2B49"/>
    <w:rsid w:val="000A3940"/>
    <w:rsid w:val="000A433F"/>
    <w:rsid w:val="000A4B1F"/>
    <w:rsid w:val="000A4ED0"/>
    <w:rsid w:val="000A5190"/>
    <w:rsid w:val="000A625D"/>
    <w:rsid w:val="000A679C"/>
    <w:rsid w:val="000B12FD"/>
    <w:rsid w:val="000B1993"/>
    <w:rsid w:val="000B1EEC"/>
    <w:rsid w:val="000B2751"/>
    <w:rsid w:val="000B6FFC"/>
    <w:rsid w:val="000B793F"/>
    <w:rsid w:val="000C07C6"/>
    <w:rsid w:val="000C232F"/>
    <w:rsid w:val="000C2774"/>
    <w:rsid w:val="000C364D"/>
    <w:rsid w:val="000C3DBD"/>
    <w:rsid w:val="000C3F98"/>
    <w:rsid w:val="000C43CA"/>
    <w:rsid w:val="000C5C94"/>
    <w:rsid w:val="000C6024"/>
    <w:rsid w:val="000C7D56"/>
    <w:rsid w:val="000C7E1E"/>
    <w:rsid w:val="000D03E0"/>
    <w:rsid w:val="000D2035"/>
    <w:rsid w:val="000D25DC"/>
    <w:rsid w:val="000D29FE"/>
    <w:rsid w:val="000D5198"/>
    <w:rsid w:val="000D6941"/>
    <w:rsid w:val="000E0284"/>
    <w:rsid w:val="000E328A"/>
    <w:rsid w:val="000E3350"/>
    <w:rsid w:val="000E4634"/>
    <w:rsid w:val="000E4E8E"/>
    <w:rsid w:val="000E7F88"/>
    <w:rsid w:val="000F0DC5"/>
    <w:rsid w:val="000F0DC8"/>
    <w:rsid w:val="000F1568"/>
    <w:rsid w:val="000F1A85"/>
    <w:rsid w:val="000F2950"/>
    <w:rsid w:val="000F2E92"/>
    <w:rsid w:val="000F5128"/>
    <w:rsid w:val="000F7D4B"/>
    <w:rsid w:val="00100430"/>
    <w:rsid w:val="00100BB5"/>
    <w:rsid w:val="0010269B"/>
    <w:rsid w:val="001027ED"/>
    <w:rsid w:val="001052C9"/>
    <w:rsid w:val="00106CD3"/>
    <w:rsid w:val="00107464"/>
    <w:rsid w:val="00111165"/>
    <w:rsid w:val="00112522"/>
    <w:rsid w:val="00112F8C"/>
    <w:rsid w:val="0011352A"/>
    <w:rsid w:val="001142F4"/>
    <w:rsid w:val="001144EC"/>
    <w:rsid w:val="00115870"/>
    <w:rsid w:val="00115E69"/>
    <w:rsid w:val="00115F34"/>
    <w:rsid w:val="00115FB4"/>
    <w:rsid w:val="001161C4"/>
    <w:rsid w:val="00117033"/>
    <w:rsid w:val="00117381"/>
    <w:rsid w:val="00120095"/>
    <w:rsid w:val="00120A5C"/>
    <w:rsid w:val="00121597"/>
    <w:rsid w:val="001220A7"/>
    <w:rsid w:val="00122706"/>
    <w:rsid w:val="00122E01"/>
    <w:rsid w:val="00123F7F"/>
    <w:rsid w:val="00126625"/>
    <w:rsid w:val="0013031A"/>
    <w:rsid w:val="00130325"/>
    <w:rsid w:val="00132348"/>
    <w:rsid w:val="00132FB4"/>
    <w:rsid w:val="0013300D"/>
    <w:rsid w:val="0013399C"/>
    <w:rsid w:val="00134287"/>
    <w:rsid w:val="00135237"/>
    <w:rsid w:val="00136AD7"/>
    <w:rsid w:val="00137397"/>
    <w:rsid w:val="001413F5"/>
    <w:rsid w:val="00141FA7"/>
    <w:rsid w:val="0014206D"/>
    <w:rsid w:val="001426CC"/>
    <w:rsid w:val="001428FE"/>
    <w:rsid w:val="00143B77"/>
    <w:rsid w:val="00143DDA"/>
    <w:rsid w:val="001502F3"/>
    <w:rsid w:val="001503BD"/>
    <w:rsid w:val="001525D7"/>
    <w:rsid w:val="00152693"/>
    <w:rsid w:val="00152922"/>
    <w:rsid w:val="00152AFB"/>
    <w:rsid w:val="00152B36"/>
    <w:rsid w:val="00154E31"/>
    <w:rsid w:val="00155048"/>
    <w:rsid w:val="001574EB"/>
    <w:rsid w:val="00157715"/>
    <w:rsid w:val="00160037"/>
    <w:rsid w:val="00160B69"/>
    <w:rsid w:val="00160ECE"/>
    <w:rsid w:val="0016181E"/>
    <w:rsid w:val="00162A71"/>
    <w:rsid w:val="0016397B"/>
    <w:rsid w:val="00165888"/>
    <w:rsid w:val="00166107"/>
    <w:rsid w:val="00166864"/>
    <w:rsid w:val="00170064"/>
    <w:rsid w:val="00170642"/>
    <w:rsid w:val="0017177E"/>
    <w:rsid w:val="00172263"/>
    <w:rsid w:val="00173F73"/>
    <w:rsid w:val="00174408"/>
    <w:rsid w:val="00174463"/>
    <w:rsid w:val="0017572C"/>
    <w:rsid w:val="001768CA"/>
    <w:rsid w:val="0017714E"/>
    <w:rsid w:val="0018013E"/>
    <w:rsid w:val="00181AF7"/>
    <w:rsid w:val="00183069"/>
    <w:rsid w:val="00183C72"/>
    <w:rsid w:val="001842E7"/>
    <w:rsid w:val="00184D2C"/>
    <w:rsid w:val="00184F7A"/>
    <w:rsid w:val="0018590D"/>
    <w:rsid w:val="00185FDA"/>
    <w:rsid w:val="00190184"/>
    <w:rsid w:val="00190991"/>
    <w:rsid w:val="00190D41"/>
    <w:rsid w:val="0019186A"/>
    <w:rsid w:val="0019277D"/>
    <w:rsid w:val="00194672"/>
    <w:rsid w:val="00196954"/>
    <w:rsid w:val="0019704D"/>
    <w:rsid w:val="001A012F"/>
    <w:rsid w:val="001A1E09"/>
    <w:rsid w:val="001A1E0A"/>
    <w:rsid w:val="001A1F04"/>
    <w:rsid w:val="001A2A95"/>
    <w:rsid w:val="001A42B0"/>
    <w:rsid w:val="001A5C23"/>
    <w:rsid w:val="001A64A1"/>
    <w:rsid w:val="001A7DCA"/>
    <w:rsid w:val="001B02C5"/>
    <w:rsid w:val="001B0D4A"/>
    <w:rsid w:val="001B1DD7"/>
    <w:rsid w:val="001B2446"/>
    <w:rsid w:val="001B30B1"/>
    <w:rsid w:val="001B3524"/>
    <w:rsid w:val="001B49DC"/>
    <w:rsid w:val="001B4F9B"/>
    <w:rsid w:val="001B5B53"/>
    <w:rsid w:val="001B66CC"/>
    <w:rsid w:val="001B6E34"/>
    <w:rsid w:val="001B7406"/>
    <w:rsid w:val="001B7D0D"/>
    <w:rsid w:val="001C1D01"/>
    <w:rsid w:val="001C22EF"/>
    <w:rsid w:val="001C277B"/>
    <w:rsid w:val="001C37E6"/>
    <w:rsid w:val="001C3A60"/>
    <w:rsid w:val="001C3D35"/>
    <w:rsid w:val="001C3D84"/>
    <w:rsid w:val="001C3F27"/>
    <w:rsid w:val="001C6017"/>
    <w:rsid w:val="001C6231"/>
    <w:rsid w:val="001C6CEF"/>
    <w:rsid w:val="001C7760"/>
    <w:rsid w:val="001D014A"/>
    <w:rsid w:val="001D06B3"/>
    <w:rsid w:val="001D20C6"/>
    <w:rsid w:val="001D2CBC"/>
    <w:rsid w:val="001D3837"/>
    <w:rsid w:val="001D41F2"/>
    <w:rsid w:val="001D4562"/>
    <w:rsid w:val="001D5C61"/>
    <w:rsid w:val="001D7775"/>
    <w:rsid w:val="001D7E7F"/>
    <w:rsid w:val="001E0111"/>
    <w:rsid w:val="001E26BC"/>
    <w:rsid w:val="001E2DE2"/>
    <w:rsid w:val="001E776A"/>
    <w:rsid w:val="001F17F1"/>
    <w:rsid w:val="001F1EE7"/>
    <w:rsid w:val="001F2446"/>
    <w:rsid w:val="001F2AE1"/>
    <w:rsid w:val="001F42B2"/>
    <w:rsid w:val="001F68C3"/>
    <w:rsid w:val="001F6E13"/>
    <w:rsid w:val="001F7DD7"/>
    <w:rsid w:val="0020027D"/>
    <w:rsid w:val="00201891"/>
    <w:rsid w:val="00203841"/>
    <w:rsid w:val="002047DE"/>
    <w:rsid w:val="00204D76"/>
    <w:rsid w:val="0020542B"/>
    <w:rsid w:val="00205A14"/>
    <w:rsid w:val="00206687"/>
    <w:rsid w:val="00207784"/>
    <w:rsid w:val="00207B3D"/>
    <w:rsid w:val="0021017F"/>
    <w:rsid w:val="00212921"/>
    <w:rsid w:val="00212C4F"/>
    <w:rsid w:val="002160ED"/>
    <w:rsid w:val="002211EE"/>
    <w:rsid w:val="00222265"/>
    <w:rsid w:val="002228F6"/>
    <w:rsid w:val="00222FC2"/>
    <w:rsid w:val="00223542"/>
    <w:rsid w:val="002242C7"/>
    <w:rsid w:val="00224683"/>
    <w:rsid w:val="002267BF"/>
    <w:rsid w:val="00226F4F"/>
    <w:rsid w:val="00226F89"/>
    <w:rsid w:val="0023195C"/>
    <w:rsid w:val="00232371"/>
    <w:rsid w:val="00233605"/>
    <w:rsid w:val="00233E1E"/>
    <w:rsid w:val="002351E9"/>
    <w:rsid w:val="00236FC5"/>
    <w:rsid w:val="00236FCE"/>
    <w:rsid w:val="00237B8D"/>
    <w:rsid w:val="002401EC"/>
    <w:rsid w:val="002417E5"/>
    <w:rsid w:val="00242AD8"/>
    <w:rsid w:val="00244864"/>
    <w:rsid w:val="00245D56"/>
    <w:rsid w:val="00247047"/>
    <w:rsid w:val="002505DA"/>
    <w:rsid w:val="00250991"/>
    <w:rsid w:val="00251EA6"/>
    <w:rsid w:val="00254DAB"/>
    <w:rsid w:val="0025553F"/>
    <w:rsid w:val="002557EF"/>
    <w:rsid w:val="002568D2"/>
    <w:rsid w:val="002620E2"/>
    <w:rsid w:val="00262F56"/>
    <w:rsid w:val="00263DE9"/>
    <w:rsid w:val="002650ED"/>
    <w:rsid w:val="00265464"/>
    <w:rsid w:val="002665F1"/>
    <w:rsid w:val="00267DDA"/>
    <w:rsid w:val="00267DE4"/>
    <w:rsid w:val="0027018A"/>
    <w:rsid w:val="002702BC"/>
    <w:rsid w:val="002709D1"/>
    <w:rsid w:val="002711F7"/>
    <w:rsid w:val="00272078"/>
    <w:rsid w:val="0027218B"/>
    <w:rsid w:val="00272649"/>
    <w:rsid w:val="0027347E"/>
    <w:rsid w:val="00273B66"/>
    <w:rsid w:val="00273D2E"/>
    <w:rsid w:val="00274D55"/>
    <w:rsid w:val="0027502E"/>
    <w:rsid w:val="0027606A"/>
    <w:rsid w:val="00280D2A"/>
    <w:rsid w:val="00280E88"/>
    <w:rsid w:val="00281739"/>
    <w:rsid w:val="00282E22"/>
    <w:rsid w:val="00283A93"/>
    <w:rsid w:val="002850B1"/>
    <w:rsid w:val="00285A39"/>
    <w:rsid w:val="002865B1"/>
    <w:rsid w:val="002900BB"/>
    <w:rsid w:val="00290A38"/>
    <w:rsid w:val="00292EC3"/>
    <w:rsid w:val="00293962"/>
    <w:rsid w:val="00294B77"/>
    <w:rsid w:val="00296676"/>
    <w:rsid w:val="0029678D"/>
    <w:rsid w:val="00297031"/>
    <w:rsid w:val="002A1A62"/>
    <w:rsid w:val="002A2001"/>
    <w:rsid w:val="002A3562"/>
    <w:rsid w:val="002A44D4"/>
    <w:rsid w:val="002A4FB5"/>
    <w:rsid w:val="002A6BAF"/>
    <w:rsid w:val="002A707B"/>
    <w:rsid w:val="002A7938"/>
    <w:rsid w:val="002A7A86"/>
    <w:rsid w:val="002B08CF"/>
    <w:rsid w:val="002B171C"/>
    <w:rsid w:val="002B245E"/>
    <w:rsid w:val="002B5DB1"/>
    <w:rsid w:val="002B6A19"/>
    <w:rsid w:val="002B779A"/>
    <w:rsid w:val="002C3202"/>
    <w:rsid w:val="002C3E1B"/>
    <w:rsid w:val="002C4B3C"/>
    <w:rsid w:val="002C4E43"/>
    <w:rsid w:val="002C70E9"/>
    <w:rsid w:val="002C7D66"/>
    <w:rsid w:val="002D0FC7"/>
    <w:rsid w:val="002D194B"/>
    <w:rsid w:val="002D1C46"/>
    <w:rsid w:val="002D25A2"/>
    <w:rsid w:val="002D38A6"/>
    <w:rsid w:val="002D669D"/>
    <w:rsid w:val="002D6CDE"/>
    <w:rsid w:val="002D6D2F"/>
    <w:rsid w:val="002D7301"/>
    <w:rsid w:val="002D7A43"/>
    <w:rsid w:val="002E0CC1"/>
    <w:rsid w:val="002E2457"/>
    <w:rsid w:val="002E35CD"/>
    <w:rsid w:val="002E4E63"/>
    <w:rsid w:val="002E5079"/>
    <w:rsid w:val="002E5522"/>
    <w:rsid w:val="002E6FB6"/>
    <w:rsid w:val="002E7645"/>
    <w:rsid w:val="002F198E"/>
    <w:rsid w:val="002F278C"/>
    <w:rsid w:val="002F2A46"/>
    <w:rsid w:val="002F4CF8"/>
    <w:rsid w:val="002F737D"/>
    <w:rsid w:val="002F778C"/>
    <w:rsid w:val="003002F8"/>
    <w:rsid w:val="0030166E"/>
    <w:rsid w:val="0030227F"/>
    <w:rsid w:val="0030361C"/>
    <w:rsid w:val="00304586"/>
    <w:rsid w:val="003055BF"/>
    <w:rsid w:val="003061C0"/>
    <w:rsid w:val="00310CB9"/>
    <w:rsid w:val="0031179C"/>
    <w:rsid w:val="00311F01"/>
    <w:rsid w:val="00312743"/>
    <w:rsid w:val="00312CEA"/>
    <w:rsid w:val="0031359E"/>
    <w:rsid w:val="0031464D"/>
    <w:rsid w:val="003155F1"/>
    <w:rsid w:val="0031646B"/>
    <w:rsid w:val="00317D1C"/>
    <w:rsid w:val="003200AA"/>
    <w:rsid w:val="00320101"/>
    <w:rsid w:val="003203F3"/>
    <w:rsid w:val="00320464"/>
    <w:rsid w:val="00320F66"/>
    <w:rsid w:val="003213E8"/>
    <w:rsid w:val="00322051"/>
    <w:rsid w:val="003221A5"/>
    <w:rsid w:val="00322A11"/>
    <w:rsid w:val="003241CE"/>
    <w:rsid w:val="00326DA5"/>
    <w:rsid w:val="003312C3"/>
    <w:rsid w:val="00332EC7"/>
    <w:rsid w:val="00333BE4"/>
    <w:rsid w:val="00334DB0"/>
    <w:rsid w:val="00334E28"/>
    <w:rsid w:val="00335936"/>
    <w:rsid w:val="0033626F"/>
    <w:rsid w:val="003366C3"/>
    <w:rsid w:val="00336E67"/>
    <w:rsid w:val="0034038A"/>
    <w:rsid w:val="003414FD"/>
    <w:rsid w:val="003416B7"/>
    <w:rsid w:val="00343A16"/>
    <w:rsid w:val="0034425A"/>
    <w:rsid w:val="00345AB1"/>
    <w:rsid w:val="0034659C"/>
    <w:rsid w:val="00346FAA"/>
    <w:rsid w:val="00347DFC"/>
    <w:rsid w:val="00347E93"/>
    <w:rsid w:val="00350B3C"/>
    <w:rsid w:val="00350D2B"/>
    <w:rsid w:val="00352BE2"/>
    <w:rsid w:val="003534E3"/>
    <w:rsid w:val="00353759"/>
    <w:rsid w:val="00353EC6"/>
    <w:rsid w:val="0035406C"/>
    <w:rsid w:val="003540FD"/>
    <w:rsid w:val="0035761E"/>
    <w:rsid w:val="003602A1"/>
    <w:rsid w:val="00360DB9"/>
    <w:rsid w:val="00360FDE"/>
    <w:rsid w:val="0036124D"/>
    <w:rsid w:val="00363AD0"/>
    <w:rsid w:val="003642BC"/>
    <w:rsid w:val="0036664D"/>
    <w:rsid w:val="00367890"/>
    <w:rsid w:val="00367B4B"/>
    <w:rsid w:val="00370D55"/>
    <w:rsid w:val="003715B7"/>
    <w:rsid w:val="003717D8"/>
    <w:rsid w:val="00372A12"/>
    <w:rsid w:val="00372B23"/>
    <w:rsid w:val="0037343F"/>
    <w:rsid w:val="0037384A"/>
    <w:rsid w:val="00373E85"/>
    <w:rsid w:val="0037669D"/>
    <w:rsid w:val="00377430"/>
    <w:rsid w:val="00377714"/>
    <w:rsid w:val="00380889"/>
    <w:rsid w:val="00381A0E"/>
    <w:rsid w:val="00382420"/>
    <w:rsid w:val="003827BF"/>
    <w:rsid w:val="00382C40"/>
    <w:rsid w:val="00383EEB"/>
    <w:rsid w:val="003848D8"/>
    <w:rsid w:val="00385923"/>
    <w:rsid w:val="00385B3F"/>
    <w:rsid w:val="00385ED1"/>
    <w:rsid w:val="003865B6"/>
    <w:rsid w:val="00386874"/>
    <w:rsid w:val="00386F15"/>
    <w:rsid w:val="00387D99"/>
    <w:rsid w:val="00391340"/>
    <w:rsid w:val="00391678"/>
    <w:rsid w:val="00392174"/>
    <w:rsid w:val="0039271D"/>
    <w:rsid w:val="003928FD"/>
    <w:rsid w:val="00393342"/>
    <w:rsid w:val="00394274"/>
    <w:rsid w:val="00394A8D"/>
    <w:rsid w:val="00395245"/>
    <w:rsid w:val="0039555F"/>
    <w:rsid w:val="003962EC"/>
    <w:rsid w:val="00397B85"/>
    <w:rsid w:val="003A022D"/>
    <w:rsid w:val="003A07D2"/>
    <w:rsid w:val="003A2527"/>
    <w:rsid w:val="003A2A22"/>
    <w:rsid w:val="003A374D"/>
    <w:rsid w:val="003A3A23"/>
    <w:rsid w:val="003A4BA9"/>
    <w:rsid w:val="003A7351"/>
    <w:rsid w:val="003A7BE8"/>
    <w:rsid w:val="003B385E"/>
    <w:rsid w:val="003B5955"/>
    <w:rsid w:val="003B5C08"/>
    <w:rsid w:val="003B5F4D"/>
    <w:rsid w:val="003B636A"/>
    <w:rsid w:val="003B6BD9"/>
    <w:rsid w:val="003C081D"/>
    <w:rsid w:val="003C2AEC"/>
    <w:rsid w:val="003C2F2D"/>
    <w:rsid w:val="003C455E"/>
    <w:rsid w:val="003C52D6"/>
    <w:rsid w:val="003C533F"/>
    <w:rsid w:val="003C6AD9"/>
    <w:rsid w:val="003C7759"/>
    <w:rsid w:val="003C7D3A"/>
    <w:rsid w:val="003D0A31"/>
    <w:rsid w:val="003D16D7"/>
    <w:rsid w:val="003D2209"/>
    <w:rsid w:val="003D2638"/>
    <w:rsid w:val="003D4581"/>
    <w:rsid w:val="003D5AFE"/>
    <w:rsid w:val="003D5CF7"/>
    <w:rsid w:val="003D71D7"/>
    <w:rsid w:val="003D7416"/>
    <w:rsid w:val="003D747E"/>
    <w:rsid w:val="003D7600"/>
    <w:rsid w:val="003E0644"/>
    <w:rsid w:val="003E20CF"/>
    <w:rsid w:val="003E3E9F"/>
    <w:rsid w:val="003E592E"/>
    <w:rsid w:val="003E6E65"/>
    <w:rsid w:val="003E7D7F"/>
    <w:rsid w:val="003F0235"/>
    <w:rsid w:val="003F050E"/>
    <w:rsid w:val="003F147D"/>
    <w:rsid w:val="003F22FF"/>
    <w:rsid w:val="003F32BC"/>
    <w:rsid w:val="003F3662"/>
    <w:rsid w:val="003F6263"/>
    <w:rsid w:val="003F7015"/>
    <w:rsid w:val="003F73C5"/>
    <w:rsid w:val="003F750D"/>
    <w:rsid w:val="003F7B04"/>
    <w:rsid w:val="00401DDD"/>
    <w:rsid w:val="00403584"/>
    <w:rsid w:val="00403AD2"/>
    <w:rsid w:val="00403CA3"/>
    <w:rsid w:val="00405605"/>
    <w:rsid w:val="0040591E"/>
    <w:rsid w:val="00410655"/>
    <w:rsid w:val="004106E8"/>
    <w:rsid w:val="0041105E"/>
    <w:rsid w:val="00413661"/>
    <w:rsid w:val="00414EF2"/>
    <w:rsid w:val="00415814"/>
    <w:rsid w:val="004167E8"/>
    <w:rsid w:val="004221C6"/>
    <w:rsid w:val="004240E0"/>
    <w:rsid w:val="00424E0D"/>
    <w:rsid w:val="0042535D"/>
    <w:rsid w:val="00425BDE"/>
    <w:rsid w:val="00426038"/>
    <w:rsid w:val="0042626F"/>
    <w:rsid w:val="004267D0"/>
    <w:rsid w:val="00426971"/>
    <w:rsid w:val="00426B0B"/>
    <w:rsid w:val="00426CAB"/>
    <w:rsid w:val="00426D3B"/>
    <w:rsid w:val="00426F11"/>
    <w:rsid w:val="004279CC"/>
    <w:rsid w:val="00430DC0"/>
    <w:rsid w:val="00432B3A"/>
    <w:rsid w:val="00433578"/>
    <w:rsid w:val="004337C9"/>
    <w:rsid w:val="00433D2B"/>
    <w:rsid w:val="00434159"/>
    <w:rsid w:val="0043567F"/>
    <w:rsid w:val="00436322"/>
    <w:rsid w:val="00436984"/>
    <w:rsid w:val="004377E3"/>
    <w:rsid w:val="004414E0"/>
    <w:rsid w:val="004448E0"/>
    <w:rsid w:val="00447BE9"/>
    <w:rsid w:val="00447E83"/>
    <w:rsid w:val="00447FAE"/>
    <w:rsid w:val="00450CA0"/>
    <w:rsid w:val="00451135"/>
    <w:rsid w:val="004518CD"/>
    <w:rsid w:val="0045340D"/>
    <w:rsid w:val="00453666"/>
    <w:rsid w:val="0045670A"/>
    <w:rsid w:val="0045728B"/>
    <w:rsid w:val="00457B89"/>
    <w:rsid w:val="0046178C"/>
    <w:rsid w:val="00462776"/>
    <w:rsid w:val="00464A59"/>
    <w:rsid w:val="00464F97"/>
    <w:rsid w:val="004660E1"/>
    <w:rsid w:val="004664F9"/>
    <w:rsid w:val="00473DF0"/>
    <w:rsid w:val="004744B5"/>
    <w:rsid w:val="004745C0"/>
    <w:rsid w:val="00477709"/>
    <w:rsid w:val="00481A12"/>
    <w:rsid w:val="00483A82"/>
    <w:rsid w:val="00485AAE"/>
    <w:rsid w:val="0048698B"/>
    <w:rsid w:val="00486D09"/>
    <w:rsid w:val="00486E85"/>
    <w:rsid w:val="00490988"/>
    <w:rsid w:val="00491751"/>
    <w:rsid w:val="00492289"/>
    <w:rsid w:val="004924B1"/>
    <w:rsid w:val="00492C23"/>
    <w:rsid w:val="00494550"/>
    <w:rsid w:val="004948B6"/>
    <w:rsid w:val="00495E41"/>
    <w:rsid w:val="00496C62"/>
    <w:rsid w:val="004A1A2E"/>
    <w:rsid w:val="004A1E2E"/>
    <w:rsid w:val="004A213B"/>
    <w:rsid w:val="004A469D"/>
    <w:rsid w:val="004A519D"/>
    <w:rsid w:val="004A5745"/>
    <w:rsid w:val="004A5913"/>
    <w:rsid w:val="004A5B89"/>
    <w:rsid w:val="004A7B1D"/>
    <w:rsid w:val="004A7E1C"/>
    <w:rsid w:val="004A7FA6"/>
    <w:rsid w:val="004B0B9B"/>
    <w:rsid w:val="004B1D1C"/>
    <w:rsid w:val="004B2400"/>
    <w:rsid w:val="004B3351"/>
    <w:rsid w:val="004B3BD3"/>
    <w:rsid w:val="004B3C6E"/>
    <w:rsid w:val="004B6EB7"/>
    <w:rsid w:val="004C1D0E"/>
    <w:rsid w:val="004C63C1"/>
    <w:rsid w:val="004C755C"/>
    <w:rsid w:val="004C7B06"/>
    <w:rsid w:val="004D0840"/>
    <w:rsid w:val="004D1B57"/>
    <w:rsid w:val="004D213A"/>
    <w:rsid w:val="004D2203"/>
    <w:rsid w:val="004D271D"/>
    <w:rsid w:val="004D2DD5"/>
    <w:rsid w:val="004D3B7C"/>
    <w:rsid w:val="004D5DAD"/>
    <w:rsid w:val="004D6DCE"/>
    <w:rsid w:val="004E003B"/>
    <w:rsid w:val="004E05CB"/>
    <w:rsid w:val="004E322E"/>
    <w:rsid w:val="004E3B58"/>
    <w:rsid w:val="004E76D7"/>
    <w:rsid w:val="004E775F"/>
    <w:rsid w:val="004F03DA"/>
    <w:rsid w:val="004F069F"/>
    <w:rsid w:val="004F06C0"/>
    <w:rsid w:val="004F3DF0"/>
    <w:rsid w:val="004F411C"/>
    <w:rsid w:val="004F42BD"/>
    <w:rsid w:val="004F47D0"/>
    <w:rsid w:val="004F4FA4"/>
    <w:rsid w:val="004F56D5"/>
    <w:rsid w:val="004F60F4"/>
    <w:rsid w:val="004F7AC2"/>
    <w:rsid w:val="00500369"/>
    <w:rsid w:val="00500454"/>
    <w:rsid w:val="00502310"/>
    <w:rsid w:val="00503330"/>
    <w:rsid w:val="005051BC"/>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1703"/>
    <w:rsid w:val="00521D59"/>
    <w:rsid w:val="00523408"/>
    <w:rsid w:val="0052376D"/>
    <w:rsid w:val="00523986"/>
    <w:rsid w:val="00523D6F"/>
    <w:rsid w:val="00527128"/>
    <w:rsid w:val="0053034F"/>
    <w:rsid w:val="00531620"/>
    <w:rsid w:val="0053235E"/>
    <w:rsid w:val="0053248F"/>
    <w:rsid w:val="0053391C"/>
    <w:rsid w:val="005340CD"/>
    <w:rsid w:val="00536EDB"/>
    <w:rsid w:val="005372CF"/>
    <w:rsid w:val="00537C83"/>
    <w:rsid w:val="005406D4"/>
    <w:rsid w:val="00541434"/>
    <w:rsid w:val="0054154D"/>
    <w:rsid w:val="005418FE"/>
    <w:rsid w:val="00541D81"/>
    <w:rsid w:val="0054267B"/>
    <w:rsid w:val="00542B58"/>
    <w:rsid w:val="00543D43"/>
    <w:rsid w:val="00544422"/>
    <w:rsid w:val="0054498B"/>
    <w:rsid w:val="0054549C"/>
    <w:rsid w:val="00545A24"/>
    <w:rsid w:val="00546786"/>
    <w:rsid w:val="00546843"/>
    <w:rsid w:val="0054684C"/>
    <w:rsid w:val="0054731E"/>
    <w:rsid w:val="00547601"/>
    <w:rsid w:val="00547CB7"/>
    <w:rsid w:val="00547D49"/>
    <w:rsid w:val="0055003A"/>
    <w:rsid w:val="0055019E"/>
    <w:rsid w:val="00550F08"/>
    <w:rsid w:val="005514E5"/>
    <w:rsid w:val="00551B2A"/>
    <w:rsid w:val="0055276B"/>
    <w:rsid w:val="005528C2"/>
    <w:rsid w:val="00552E8F"/>
    <w:rsid w:val="00553C4C"/>
    <w:rsid w:val="005552CC"/>
    <w:rsid w:val="005563B9"/>
    <w:rsid w:val="005574C1"/>
    <w:rsid w:val="00557BEA"/>
    <w:rsid w:val="005602CD"/>
    <w:rsid w:val="0056053F"/>
    <w:rsid w:val="005606ED"/>
    <w:rsid w:val="00560BBC"/>
    <w:rsid w:val="00560DDB"/>
    <w:rsid w:val="005615C6"/>
    <w:rsid w:val="0056221C"/>
    <w:rsid w:val="00562689"/>
    <w:rsid w:val="00564011"/>
    <w:rsid w:val="00564021"/>
    <w:rsid w:val="005658BF"/>
    <w:rsid w:val="00566696"/>
    <w:rsid w:val="00570309"/>
    <w:rsid w:val="005716FC"/>
    <w:rsid w:val="00573AB2"/>
    <w:rsid w:val="0057403D"/>
    <w:rsid w:val="0057504E"/>
    <w:rsid w:val="00575BDC"/>
    <w:rsid w:val="00580B9B"/>
    <w:rsid w:val="00583FF0"/>
    <w:rsid w:val="0058438D"/>
    <w:rsid w:val="0058629B"/>
    <w:rsid w:val="005865F1"/>
    <w:rsid w:val="00586ECE"/>
    <w:rsid w:val="0058781B"/>
    <w:rsid w:val="00590095"/>
    <w:rsid w:val="00591D0B"/>
    <w:rsid w:val="00592B84"/>
    <w:rsid w:val="00593CEA"/>
    <w:rsid w:val="00593F99"/>
    <w:rsid w:val="00595583"/>
    <w:rsid w:val="00595FD0"/>
    <w:rsid w:val="005972F8"/>
    <w:rsid w:val="005A1208"/>
    <w:rsid w:val="005A12D5"/>
    <w:rsid w:val="005A413F"/>
    <w:rsid w:val="005A4F7A"/>
    <w:rsid w:val="005A5954"/>
    <w:rsid w:val="005B0986"/>
    <w:rsid w:val="005B1A44"/>
    <w:rsid w:val="005B1B49"/>
    <w:rsid w:val="005B4930"/>
    <w:rsid w:val="005B5056"/>
    <w:rsid w:val="005B5D2B"/>
    <w:rsid w:val="005B65D9"/>
    <w:rsid w:val="005B6A1E"/>
    <w:rsid w:val="005B7295"/>
    <w:rsid w:val="005B7F95"/>
    <w:rsid w:val="005C3242"/>
    <w:rsid w:val="005C38CD"/>
    <w:rsid w:val="005C3B34"/>
    <w:rsid w:val="005C4265"/>
    <w:rsid w:val="005C4B0A"/>
    <w:rsid w:val="005C5947"/>
    <w:rsid w:val="005C609A"/>
    <w:rsid w:val="005C6EDD"/>
    <w:rsid w:val="005D1E47"/>
    <w:rsid w:val="005D3433"/>
    <w:rsid w:val="005D4645"/>
    <w:rsid w:val="005D4CC5"/>
    <w:rsid w:val="005E1074"/>
    <w:rsid w:val="005E10EA"/>
    <w:rsid w:val="005E314B"/>
    <w:rsid w:val="005E3881"/>
    <w:rsid w:val="005E39A7"/>
    <w:rsid w:val="005E3B74"/>
    <w:rsid w:val="005E7B31"/>
    <w:rsid w:val="005F050E"/>
    <w:rsid w:val="005F07D2"/>
    <w:rsid w:val="005F0ED3"/>
    <w:rsid w:val="005F0F7D"/>
    <w:rsid w:val="005F12DD"/>
    <w:rsid w:val="005F5BB0"/>
    <w:rsid w:val="005F65E2"/>
    <w:rsid w:val="005F6F46"/>
    <w:rsid w:val="00600792"/>
    <w:rsid w:val="0060355D"/>
    <w:rsid w:val="00603699"/>
    <w:rsid w:val="00605151"/>
    <w:rsid w:val="00605C53"/>
    <w:rsid w:val="00606BA7"/>
    <w:rsid w:val="0061073E"/>
    <w:rsid w:val="00610C53"/>
    <w:rsid w:val="0061147C"/>
    <w:rsid w:val="00611985"/>
    <w:rsid w:val="00612975"/>
    <w:rsid w:val="00612FC5"/>
    <w:rsid w:val="00613ABE"/>
    <w:rsid w:val="00616851"/>
    <w:rsid w:val="006204FB"/>
    <w:rsid w:val="0062060A"/>
    <w:rsid w:val="00621516"/>
    <w:rsid w:val="006234A1"/>
    <w:rsid w:val="006253DE"/>
    <w:rsid w:val="00625484"/>
    <w:rsid w:val="00625633"/>
    <w:rsid w:val="006277BE"/>
    <w:rsid w:val="00630236"/>
    <w:rsid w:val="0063042C"/>
    <w:rsid w:val="00630828"/>
    <w:rsid w:val="00634068"/>
    <w:rsid w:val="00634A8B"/>
    <w:rsid w:val="00635E7F"/>
    <w:rsid w:val="00635ED0"/>
    <w:rsid w:val="00637C45"/>
    <w:rsid w:val="00637F40"/>
    <w:rsid w:val="0064048F"/>
    <w:rsid w:val="00641E46"/>
    <w:rsid w:val="0064219C"/>
    <w:rsid w:val="00645F4F"/>
    <w:rsid w:val="006471C3"/>
    <w:rsid w:val="006479F6"/>
    <w:rsid w:val="006502AB"/>
    <w:rsid w:val="00650D89"/>
    <w:rsid w:val="00651BF2"/>
    <w:rsid w:val="00652BFD"/>
    <w:rsid w:val="006534AC"/>
    <w:rsid w:val="006541D8"/>
    <w:rsid w:val="0065454A"/>
    <w:rsid w:val="00654C43"/>
    <w:rsid w:val="00657227"/>
    <w:rsid w:val="006574CE"/>
    <w:rsid w:val="00660FD6"/>
    <w:rsid w:val="0066124B"/>
    <w:rsid w:val="0066172D"/>
    <w:rsid w:val="00661CF4"/>
    <w:rsid w:val="0066214C"/>
    <w:rsid w:val="00664137"/>
    <w:rsid w:val="00665D80"/>
    <w:rsid w:val="0066651E"/>
    <w:rsid w:val="00666780"/>
    <w:rsid w:val="0066791A"/>
    <w:rsid w:val="00670A55"/>
    <w:rsid w:val="00671DAE"/>
    <w:rsid w:val="00672783"/>
    <w:rsid w:val="006727C5"/>
    <w:rsid w:val="00674EE0"/>
    <w:rsid w:val="006771A1"/>
    <w:rsid w:val="00677EF4"/>
    <w:rsid w:val="0068071E"/>
    <w:rsid w:val="00681523"/>
    <w:rsid w:val="00681F67"/>
    <w:rsid w:val="0068221C"/>
    <w:rsid w:val="00682A08"/>
    <w:rsid w:val="00683F2F"/>
    <w:rsid w:val="00683F8E"/>
    <w:rsid w:val="00684410"/>
    <w:rsid w:val="00691F41"/>
    <w:rsid w:val="00693E86"/>
    <w:rsid w:val="0069410C"/>
    <w:rsid w:val="0069460C"/>
    <w:rsid w:val="00694613"/>
    <w:rsid w:val="00696AF4"/>
    <w:rsid w:val="00696C59"/>
    <w:rsid w:val="0069772E"/>
    <w:rsid w:val="006A01B7"/>
    <w:rsid w:val="006A071B"/>
    <w:rsid w:val="006A0D5D"/>
    <w:rsid w:val="006A3625"/>
    <w:rsid w:val="006A3BE8"/>
    <w:rsid w:val="006A3F77"/>
    <w:rsid w:val="006A7338"/>
    <w:rsid w:val="006B0951"/>
    <w:rsid w:val="006B0FCD"/>
    <w:rsid w:val="006B1E54"/>
    <w:rsid w:val="006B2B16"/>
    <w:rsid w:val="006B505C"/>
    <w:rsid w:val="006B5E57"/>
    <w:rsid w:val="006B6540"/>
    <w:rsid w:val="006B6840"/>
    <w:rsid w:val="006B6929"/>
    <w:rsid w:val="006B6B57"/>
    <w:rsid w:val="006B783F"/>
    <w:rsid w:val="006C08F8"/>
    <w:rsid w:val="006C119B"/>
    <w:rsid w:val="006C1A2B"/>
    <w:rsid w:val="006C39D3"/>
    <w:rsid w:val="006C5104"/>
    <w:rsid w:val="006C57B7"/>
    <w:rsid w:val="006C60D4"/>
    <w:rsid w:val="006C6543"/>
    <w:rsid w:val="006C6E74"/>
    <w:rsid w:val="006C7DA4"/>
    <w:rsid w:val="006C7FC7"/>
    <w:rsid w:val="006D24BA"/>
    <w:rsid w:val="006D294F"/>
    <w:rsid w:val="006D2963"/>
    <w:rsid w:val="006D2F45"/>
    <w:rsid w:val="006D3D5C"/>
    <w:rsid w:val="006D40CC"/>
    <w:rsid w:val="006D4602"/>
    <w:rsid w:val="006D5577"/>
    <w:rsid w:val="006D6BBD"/>
    <w:rsid w:val="006E0071"/>
    <w:rsid w:val="006E135C"/>
    <w:rsid w:val="006E1451"/>
    <w:rsid w:val="006E1634"/>
    <w:rsid w:val="006E2576"/>
    <w:rsid w:val="006E5D33"/>
    <w:rsid w:val="006E605A"/>
    <w:rsid w:val="006E62E8"/>
    <w:rsid w:val="006E7A03"/>
    <w:rsid w:val="006E7D08"/>
    <w:rsid w:val="006F103E"/>
    <w:rsid w:val="006F12DC"/>
    <w:rsid w:val="006F25B9"/>
    <w:rsid w:val="006F2D43"/>
    <w:rsid w:val="006F3916"/>
    <w:rsid w:val="006F3A31"/>
    <w:rsid w:val="006F6508"/>
    <w:rsid w:val="006F6A66"/>
    <w:rsid w:val="00702CBA"/>
    <w:rsid w:val="00703CB0"/>
    <w:rsid w:val="00703E54"/>
    <w:rsid w:val="0070449B"/>
    <w:rsid w:val="00704644"/>
    <w:rsid w:val="00704BA6"/>
    <w:rsid w:val="0070581D"/>
    <w:rsid w:val="00706392"/>
    <w:rsid w:val="0070685A"/>
    <w:rsid w:val="00706890"/>
    <w:rsid w:val="00707502"/>
    <w:rsid w:val="00707BE0"/>
    <w:rsid w:val="00710D1D"/>
    <w:rsid w:val="007121A7"/>
    <w:rsid w:val="00712469"/>
    <w:rsid w:val="00712854"/>
    <w:rsid w:val="0071550F"/>
    <w:rsid w:val="00715EF3"/>
    <w:rsid w:val="00716BD2"/>
    <w:rsid w:val="00717824"/>
    <w:rsid w:val="00720B43"/>
    <w:rsid w:val="00720D69"/>
    <w:rsid w:val="007221A2"/>
    <w:rsid w:val="00723DD6"/>
    <w:rsid w:val="00723FA7"/>
    <w:rsid w:val="00724C0E"/>
    <w:rsid w:val="00735673"/>
    <w:rsid w:val="00735FDC"/>
    <w:rsid w:val="007406E4"/>
    <w:rsid w:val="00740CF6"/>
    <w:rsid w:val="00741B15"/>
    <w:rsid w:val="0074354C"/>
    <w:rsid w:val="007441DF"/>
    <w:rsid w:val="00744256"/>
    <w:rsid w:val="0074468E"/>
    <w:rsid w:val="0074520C"/>
    <w:rsid w:val="00751261"/>
    <w:rsid w:val="00751694"/>
    <w:rsid w:val="00751A7B"/>
    <w:rsid w:val="00752080"/>
    <w:rsid w:val="00752FAA"/>
    <w:rsid w:val="00753D03"/>
    <w:rsid w:val="0075419B"/>
    <w:rsid w:val="00755912"/>
    <w:rsid w:val="00755C5E"/>
    <w:rsid w:val="00756A5F"/>
    <w:rsid w:val="00756CF5"/>
    <w:rsid w:val="007576AF"/>
    <w:rsid w:val="00757715"/>
    <w:rsid w:val="007609B5"/>
    <w:rsid w:val="00762690"/>
    <w:rsid w:val="0076281B"/>
    <w:rsid w:val="0076347E"/>
    <w:rsid w:val="007636AF"/>
    <w:rsid w:val="00764239"/>
    <w:rsid w:val="00765292"/>
    <w:rsid w:val="007654D8"/>
    <w:rsid w:val="0076568B"/>
    <w:rsid w:val="00766C3F"/>
    <w:rsid w:val="00766C61"/>
    <w:rsid w:val="00766D0E"/>
    <w:rsid w:val="00766E27"/>
    <w:rsid w:val="00767423"/>
    <w:rsid w:val="00771F49"/>
    <w:rsid w:val="00772515"/>
    <w:rsid w:val="0077256C"/>
    <w:rsid w:val="00772674"/>
    <w:rsid w:val="007739BB"/>
    <w:rsid w:val="00775BEB"/>
    <w:rsid w:val="007765C9"/>
    <w:rsid w:val="007776FD"/>
    <w:rsid w:val="00782967"/>
    <w:rsid w:val="007835CF"/>
    <w:rsid w:val="0078500E"/>
    <w:rsid w:val="00786A9E"/>
    <w:rsid w:val="007914C0"/>
    <w:rsid w:val="00791865"/>
    <w:rsid w:val="00791D8C"/>
    <w:rsid w:val="00792042"/>
    <w:rsid w:val="00792BC3"/>
    <w:rsid w:val="007955C9"/>
    <w:rsid w:val="007960A3"/>
    <w:rsid w:val="007963DB"/>
    <w:rsid w:val="00796617"/>
    <w:rsid w:val="0079794E"/>
    <w:rsid w:val="007A0CAF"/>
    <w:rsid w:val="007A21C2"/>
    <w:rsid w:val="007A4033"/>
    <w:rsid w:val="007A413A"/>
    <w:rsid w:val="007A450B"/>
    <w:rsid w:val="007A632E"/>
    <w:rsid w:val="007A6B99"/>
    <w:rsid w:val="007A7D2E"/>
    <w:rsid w:val="007B12B8"/>
    <w:rsid w:val="007B135F"/>
    <w:rsid w:val="007B1700"/>
    <w:rsid w:val="007B1979"/>
    <w:rsid w:val="007B3EBA"/>
    <w:rsid w:val="007B593E"/>
    <w:rsid w:val="007B66AB"/>
    <w:rsid w:val="007B6FB7"/>
    <w:rsid w:val="007C1851"/>
    <w:rsid w:val="007C28B5"/>
    <w:rsid w:val="007C2EDD"/>
    <w:rsid w:val="007C6388"/>
    <w:rsid w:val="007C6512"/>
    <w:rsid w:val="007C75B0"/>
    <w:rsid w:val="007C7AC9"/>
    <w:rsid w:val="007D0DB8"/>
    <w:rsid w:val="007D102B"/>
    <w:rsid w:val="007D13E1"/>
    <w:rsid w:val="007D23B2"/>
    <w:rsid w:val="007D2524"/>
    <w:rsid w:val="007D2892"/>
    <w:rsid w:val="007D366A"/>
    <w:rsid w:val="007D3D46"/>
    <w:rsid w:val="007D4D4A"/>
    <w:rsid w:val="007D558D"/>
    <w:rsid w:val="007D5985"/>
    <w:rsid w:val="007D7203"/>
    <w:rsid w:val="007D7F2A"/>
    <w:rsid w:val="007E172A"/>
    <w:rsid w:val="007E231E"/>
    <w:rsid w:val="007E3062"/>
    <w:rsid w:val="007E33B6"/>
    <w:rsid w:val="007E3877"/>
    <w:rsid w:val="007E3FEE"/>
    <w:rsid w:val="007E59A6"/>
    <w:rsid w:val="007E68B4"/>
    <w:rsid w:val="007E68FF"/>
    <w:rsid w:val="007E70F0"/>
    <w:rsid w:val="007E7446"/>
    <w:rsid w:val="007E7D98"/>
    <w:rsid w:val="007F0D27"/>
    <w:rsid w:val="007F2761"/>
    <w:rsid w:val="007F320F"/>
    <w:rsid w:val="007F5825"/>
    <w:rsid w:val="007F6787"/>
    <w:rsid w:val="007F68CD"/>
    <w:rsid w:val="007F6FBD"/>
    <w:rsid w:val="00800276"/>
    <w:rsid w:val="00800319"/>
    <w:rsid w:val="00801DD8"/>
    <w:rsid w:val="00807742"/>
    <w:rsid w:val="0080783C"/>
    <w:rsid w:val="0081094B"/>
    <w:rsid w:val="00812874"/>
    <w:rsid w:val="00813059"/>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3D58"/>
    <w:rsid w:val="00835428"/>
    <w:rsid w:val="00835650"/>
    <w:rsid w:val="00836544"/>
    <w:rsid w:val="00836CA4"/>
    <w:rsid w:val="00837456"/>
    <w:rsid w:val="00837B94"/>
    <w:rsid w:val="0084023B"/>
    <w:rsid w:val="008403FE"/>
    <w:rsid w:val="0084048E"/>
    <w:rsid w:val="0084096E"/>
    <w:rsid w:val="0084245C"/>
    <w:rsid w:val="00843D7A"/>
    <w:rsid w:val="00844DAC"/>
    <w:rsid w:val="00844E0D"/>
    <w:rsid w:val="00847391"/>
    <w:rsid w:val="008474C2"/>
    <w:rsid w:val="00850717"/>
    <w:rsid w:val="00850B1C"/>
    <w:rsid w:val="008526C4"/>
    <w:rsid w:val="008529FF"/>
    <w:rsid w:val="00852C11"/>
    <w:rsid w:val="008547CF"/>
    <w:rsid w:val="008550CE"/>
    <w:rsid w:val="00855FFE"/>
    <w:rsid w:val="00857711"/>
    <w:rsid w:val="00857A4E"/>
    <w:rsid w:val="00857BF8"/>
    <w:rsid w:val="00860C79"/>
    <w:rsid w:val="0086155C"/>
    <w:rsid w:val="00864885"/>
    <w:rsid w:val="00864942"/>
    <w:rsid w:val="00865664"/>
    <w:rsid w:val="00866DD4"/>
    <w:rsid w:val="00867F7E"/>
    <w:rsid w:val="008703D4"/>
    <w:rsid w:val="00870832"/>
    <w:rsid w:val="00872AB5"/>
    <w:rsid w:val="00873DAA"/>
    <w:rsid w:val="00874AA5"/>
    <w:rsid w:val="00875153"/>
    <w:rsid w:val="008755EE"/>
    <w:rsid w:val="00875BF9"/>
    <w:rsid w:val="00876662"/>
    <w:rsid w:val="00877AD6"/>
    <w:rsid w:val="008813D7"/>
    <w:rsid w:val="008846DD"/>
    <w:rsid w:val="0088634C"/>
    <w:rsid w:val="008864AA"/>
    <w:rsid w:val="008917B6"/>
    <w:rsid w:val="00891D14"/>
    <w:rsid w:val="008926EF"/>
    <w:rsid w:val="00892C85"/>
    <w:rsid w:val="00892CC9"/>
    <w:rsid w:val="0089545E"/>
    <w:rsid w:val="0089564A"/>
    <w:rsid w:val="008A06C9"/>
    <w:rsid w:val="008A0BB3"/>
    <w:rsid w:val="008A3291"/>
    <w:rsid w:val="008A3BA0"/>
    <w:rsid w:val="008A3F2B"/>
    <w:rsid w:val="008A4E8A"/>
    <w:rsid w:val="008A5EF2"/>
    <w:rsid w:val="008A704E"/>
    <w:rsid w:val="008A71FE"/>
    <w:rsid w:val="008A7462"/>
    <w:rsid w:val="008B079C"/>
    <w:rsid w:val="008B142A"/>
    <w:rsid w:val="008B14EE"/>
    <w:rsid w:val="008B18C4"/>
    <w:rsid w:val="008B1B3A"/>
    <w:rsid w:val="008B2BC3"/>
    <w:rsid w:val="008B4A5B"/>
    <w:rsid w:val="008B55E9"/>
    <w:rsid w:val="008B74B6"/>
    <w:rsid w:val="008B78F2"/>
    <w:rsid w:val="008B79A5"/>
    <w:rsid w:val="008C02A5"/>
    <w:rsid w:val="008C050B"/>
    <w:rsid w:val="008C0B98"/>
    <w:rsid w:val="008C18DD"/>
    <w:rsid w:val="008C294A"/>
    <w:rsid w:val="008C3A77"/>
    <w:rsid w:val="008C3AC9"/>
    <w:rsid w:val="008C3FFA"/>
    <w:rsid w:val="008C42FF"/>
    <w:rsid w:val="008C4962"/>
    <w:rsid w:val="008C4CD5"/>
    <w:rsid w:val="008C58DD"/>
    <w:rsid w:val="008C6EA2"/>
    <w:rsid w:val="008C7515"/>
    <w:rsid w:val="008D6DEC"/>
    <w:rsid w:val="008D6F5D"/>
    <w:rsid w:val="008D722F"/>
    <w:rsid w:val="008D767B"/>
    <w:rsid w:val="008E1C6B"/>
    <w:rsid w:val="008E3264"/>
    <w:rsid w:val="008E3883"/>
    <w:rsid w:val="008E4C17"/>
    <w:rsid w:val="008E6B5A"/>
    <w:rsid w:val="008E7073"/>
    <w:rsid w:val="008E780C"/>
    <w:rsid w:val="008E782D"/>
    <w:rsid w:val="008F1AA3"/>
    <w:rsid w:val="008F2B80"/>
    <w:rsid w:val="008F3AF9"/>
    <w:rsid w:val="008F3FF6"/>
    <w:rsid w:val="008F4E0C"/>
    <w:rsid w:val="008F5994"/>
    <w:rsid w:val="008F5DEB"/>
    <w:rsid w:val="0090046B"/>
    <w:rsid w:val="00900BFF"/>
    <w:rsid w:val="00901BE3"/>
    <w:rsid w:val="00903187"/>
    <w:rsid w:val="00903F4A"/>
    <w:rsid w:val="0090517A"/>
    <w:rsid w:val="00907A9B"/>
    <w:rsid w:val="00907FED"/>
    <w:rsid w:val="00911BC0"/>
    <w:rsid w:val="009135E1"/>
    <w:rsid w:val="009151F7"/>
    <w:rsid w:val="00921242"/>
    <w:rsid w:val="00922F1F"/>
    <w:rsid w:val="0092376B"/>
    <w:rsid w:val="00923CC9"/>
    <w:rsid w:val="00923DEE"/>
    <w:rsid w:val="0092567B"/>
    <w:rsid w:val="0092633F"/>
    <w:rsid w:val="009269FF"/>
    <w:rsid w:val="00930516"/>
    <w:rsid w:val="0093081A"/>
    <w:rsid w:val="00931BD5"/>
    <w:rsid w:val="00932705"/>
    <w:rsid w:val="009339FA"/>
    <w:rsid w:val="00935CE8"/>
    <w:rsid w:val="0093601A"/>
    <w:rsid w:val="009364E2"/>
    <w:rsid w:val="00936615"/>
    <w:rsid w:val="00936753"/>
    <w:rsid w:val="00936BFD"/>
    <w:rsid w:val="00940391"/>
    <w:rsid w:val="009412BF"/>
    <w:rsid w:val="00941AEC"/>
    <w:rsid w:val="009422D1"/>
    <w:rsid w:val="00944DDC"/>
    <w:rsid w:val="00944EB8"/>
    <w:rsid w:val="00945604"/>
    <w:rsid w:val="00945F39"/>
    <w:rsid w:val="00946711"/>
    <w:rsid w:val="00946C46"/>
    <w:rsid w:val="00947AA9"/>
    <w:rsid w:val="0095076B"/>
    <w:rsid w:val="009510D9"/>
    <w:rsid w:val="0095116B"/>
    <w:rsid w:val="0095262A"/>
    <w:rsid w:val="00952E80"/>
    <w:rsid w:val="009536EA"/>
    <w:rsid w:val="00953816"/>
    <w:rsid w:val="009542FE"/>
    <w:rsid w:val="009545A0"/>
    <w:rsid w:val="00954D49"/>
    <w:rsid w:val="0095526E"/>
    <w:rsid w:val="00955585"/>
    <w:rsid w:val="00955ED5"/>
    <w:rsid w:val="0096038E"/>
    <w:rsid w:val="00960F48"/>
    <w:rsid w:val="009640D0"/>
    <w:rsid w:val="009645FC"/>
    <w:rsid w:val="00965388"/>
    <w:rsid w:val="0096711B"/>
    <w:rsid w:val="009714BB"/>
    <w:rsid w:val="009729FF"/>
    <w:rsid w:val="00972A89"/>
    <w:rsid w:val="009743F0"/>
    <w:rsid w:val="009768F9"/>
    <w:rsid w:val="00977D6E"/>
    <w:rsid w:val="00977F2B"/>
    <w:rsid w:val="0098039C"/>
    <w:rsid w:val="00981546"/>
    <w:rsid w:val="00981618"/>
    <w:rsid w:val="00981EF9"/>
    <w:rsid w:val="009821C4"/>
    <w:rsid w:val="00982B83"/>
    <w:rsid w:val="00983C2B"/>
    <w:rsid w:val="00984172"/>
    <w:rsid w:val="0098524F"/>
    <w:rsid w:val="00985C39"/>
    <w:rsid w:val="00985C86"/>
    <w:rsid w:val="00985F4F"/>
    <w:rsid w:val="009860D0"/>
    <w:rsid w:val="00986802"/>
    <w:rsid w:val="00986A0C"/>
    <w:rsid w:val="00990009"/>
    <w:rsid w:val="00990693"/>
    <w:rsid w:val="00990D97"/>
    <w:rsid w:val="009922CA"/>
    <w:rsid w:val="0099424D"/>
    <w:rsid w:val="00994A44"/>
    <w:rsid w:val="00995411"/>
    <w:rsid w:val="00995CED"/>
    <w:rsid w:val="0099617A"/>
    <w:rsid w:val="009A09FC"/>
    <w:rsid w:val="009A1795"/>
    <w:rsid w:val="009A4EA7"/>
    <w:rsid w:val="009A5D90"/>
    <w:rsid w:val="009B0275"/>
    <w:rsid w:val="009B094E"/>
    <w:rsid w:val="009B1AB7"/>
    <w:rsid w:val="009B1EA1"/>
    <w:rsid w:val="009B29DB"/>
    <w:rsid w:val="009B2FE5"/>
    <w:rsid w:val="009B501E"/>
    <w:rsid w:val="009B5377"/>
    <w:rsid w:val="009B6925"/>
    <w:rsid w:val="009B6BB7"/>
    <w:rsid w:val="009C2066"/>
    <w:rsid w:val="009C2DFB"/>
    <w:rsid w:val="009C40D7"/>
    <w:rsid w:val="009C5EF2"/>
    <w:rsid w:val="009C65B4"/>
    <w:rsid w:val="009C727E"/>
    <w:rsid w:val="009D014D"/>
    <w:rsid w:val="009D039D"/>
    <w:rsid w:val="009D0666"/>
    <w:rsid w:val="009D269B"/>
    <w:rsid w:val="009D3230"/>
    <w:rsid w:val="009D473E"/>
    <w:rsid w:val="009D53BE"/>
    <w:rsid w:val="009D61B9"/>
    <w:rsid w:val="009E081A"/>
    <w:rsid w:val="009E23EC"/>
    <w:rsid w:val="009E2B87"/>
    <w:rsid w:val="009E399B"/>
    <w:rsid w:val="009E3D58"/>
    <w:rsid w:val="009E4131"/>
    <w:rsid w:val="009E450A"/>
    <w:rsid w:val="009E45C2"/>
    <w:rsid w:val="009E46E2"/>
    <w:rsid w:val="009E4F06"/>
    <w:rsid w:val="009E4F9F"/>
    <w:rsid w:val="009E6A34"/>
    <w:rsid w:val="009E7B9C"/>
    <w:rsid w:val="009E7D87"/>
    <w:rsid w:val="009F097A"/>
    <w:rsid w:val="009F0E34"/>
    <w:rsid w:val="009F1A9E"/>
    <w:rsid w:val="009F1FDB"/>
    <w:rsid w:val="009F3207"/>
    <w:rsid w:val="009F3565"/>
    <w:rsid w:val="009F3FC1"/>
    <w:rsid w:val="009F4863"/>
    <w:rsid w:val="00A0054D"/>
    <w:rsid w:val="00A01C2E"/>
    <w:rsid w:val="00A03FCF"/>
    <w:rsid w:val="00A043EE"/>
    <w:rsid w:val="00A0452E"/>
    <w:rsid w:val="00A04556"/>
    <w:rsid w:val="00A06782"/>
    <w:rsid w:val="00A077A1"/>
    <w:rsid w:val="00A079F8"/>
    <w:rsid w:val="00A10B6A"/>
    <w:rsid w:val="00A1226C"/>
    <w:rsid w:val="00A126EC"/>
    <w:rsid w:val="00A13203"/>
    <w:rsid w:val="00A13C12"/>
    <w:rsid w:val="00A14927"/>
    <w:rsid w:val="00A152CF"/>
    <w:rsid w:val="00A162A2"/>
    <w:rsid w:val="00A16C41"/>
    <w:rsid w:val="00A17305"/>
    <w:rsid w:val="00A173D6"/>
    <w:rsid w:val="00A20091"/>
    <w:rsid w:val="00A22073"/>
    <w:rsid w:val="00A23846"/>
    <w:rsid w:val="00A25B2C"/>
    <w:rsid w:val="00A26735"/>
    <w:rsid w:val="00A27BFD"/>
    <w:rsid w:val="00A30F45"/>
    <w:rsid w:val="00A32DD1"/>
    <w:rsid w:val="00A34EDA"/>
    <w:rsid w:val="00A3691E"/>
    <w:rsid w:val="00A419AF"/>
    <w:rsid w:val="00A421F2"/>
    <w:rsid w:val="00A42796"/>
    <w:rsid w:val="00A42B54"/>
    <w:rsid w:val="00A42B82"/>
    <w:rsid w:val="00A43491"/>
    <w:rsid w:val="00A4484B"/>
    <w:rsid w:val="00A47C77"/>
    <w:rsid w:val="00A51224"/>
    <w:rsid w:val="00A519AA"/>
    <w:rsid w:val="00A51AFF"/>
    <w:rsid w:val="00A51EA4"/>
    <w:rsid w:val="00A5328A"/>
    <w:rsid w:val="00A5369A"/>
    <w:rsid w:val="00A544EF"/>
    <w:rsid w:val="00A54F26"/>
    <w:rsid w:val="00A55024"/>
    <w:rsid w:val="00A5791C"/>
    <w:rsid w:val="00A60358"/>
    <w:rsid w:val="00A610BB"/>
    <w:rsid w:val="00A6144F"/>
    <w:rsid w:val="00A61D80"/>
    <w:rsid w:val="00A61ECE"/>
    <w:rsid w:val="00A62565"/>
    <w:rsid w:val="00A62E92"/>
    <w:rsid w:val="00A6311B"/>
    <w:rsid w:val="00A63626"/>
    <w:rsid w:val="00A63FC0"/>
    <w:rsid w:val="00A64A2A"/>
    <w:rsid w:val="00A64DED"/>
    <w:rsid w:val="00A70545"/>
    <w:rsid w:val="00A705B5"/>
    <w:rsid w:val="00A71B65"/>
    <w:rsid w:val="00A720EE"/>
    <w:rsid w:val="00A72999"/>
    <w:rsid w:val="00A73097"/>
    <w:rsid w:val="00A73286"/>
    <w:rsid w:val="00A75028"/>
    <w:rsid w:val="00A750DC"/>
    <w:rsid w:val="00A76266"/>
    <w:rsid w:val="00A77E7F"/>
    <w:rsid w:val="00A80B33"/>
    <w:rsid w:val="00A81C75"/>
    <w:rsid w:val="00A82A9E"/>
    <w:rsid w:val="00A83D1B"/>
    <w:rsid w:val="00A852A2"/>
    <w:rsid w:val="00A85F31"/>
    <w:rsid w:val="00A865E0"/>
    <w:rsid w:val="00A87699"/>
    <w:rsid w:val="00A91ADC"/>
    <w:rsid w:val="00A91C6D"/>
    <w:rsid w:val="00A92C64"/>
    <w:rsid w:val="00A92EEC"/>
    <w:rsid w:val="00A95D80"/>
    <w:rsid w:val="00AA009E"/>
    <w:rsid w:val="00AA0AC9"/>
    <w:rsid w:val="00AA0BFC"/>
    <w:rsid w:val="00AA3AB6"/>
    <w:rsid w:val="00AA6666"/>
    <w:rsid w:val="00AA6C33"/>
    <w:rsid w:val="00AA7400"/>
    <w:rsid w:val="00AB057B"/>
    <w:rsid w:val="00AB138A"/>
    <w:rsid w:val="00AB174B"/>
    <w:rsid w:val="00AB3816"/>
    <w:rsid w:val="00AB3F9B"/>
    <w:rsid w:val="00AB508B"/>
    <w:rsid w:val="00AB5E77"/>
    <w:rsid w:val="00AB759C"/>
    <w:rsid w:val="00AB7DE4"/>
    <w:rsid w:val="00AC13C4"/>
    <w:rsid w:val="00AC2DB1"/>
    <w:rsid w:val="00AC2ECA"/>
    <w:rsid w:val="00AC5368"/>
    <w:rsid w:val="00AC62A8"/>
    <w:rsid w:val="00AC69B2"/>
    <w:rsid w:val="00AD01E7"/>
    <w:rsid w:val="00AD2161"/>
    <w:rsid w:val="00AD2510"/>
    <w:rsid w:val="00AD27C0"/>
    <w:rsid w:val="00AD3FB1"/>
    <w:rsid w:val="00AD5302"/>
    <w:rsid w:val="00AD6673"/>
    <w:rsid w:val="00AD6947"/>
    <w:rsid w:val="00AD6B38"/>
    <w:rsid w:val="00AD7432"/>
    <w:rsid w:val="00AE0684"/>
    <w:rsid w:val="00AE40C1"/>
    <w:rsid w:val="00AE438B"/>
    <w:rsid w:val="00AE44FE"/>
    <w:rsid w:val="00AE4606"/>
    <w:rsid w:val="00AE76EA"/>
    <w:rsid w:val="00AF0D82"/>
    <w:rsid w:val="00AF291E"/>
    <w:rsid w:val="00AF51FB"/>
    <w:rsid w:val="00AF6102"/>
    <w:rsid w:val="00AF6656"/>
    <w:rsid w:val="00AF7C25"/>
    <w:rsid w:val="00B00206"/>
    <w:rsid w:val="00B01145"/>
    <w:rsid w:val="00B01185"/>
    <w:rsid w:val="00B01C9B"/>
    <w:rsid w:val="00B0413F"/>
    <w:rsid w:val="00B0417C"/>
    <w:rsid w:val="00B049F5"/>
    <w:rsid w:val="00B04B54"/>
    <w:rsid w:val="00B0605C"/>
    <w:rsid w:val="00B0683A"/>
    <w:rsid w:val="00B06C62"/>
    <w:rsid w:val="00B075BE"/>
    <w:rsid w:val="00B07B4C"/>
    <w:rsid w:val="00B10302"/>
    <w:rsid w:val="00B10E1E"/>
    <w:rsid w:val="00B1168B"/>
    <w:rsid w:val="00B13183"/>
    <w:rsid w:val="00B13914"/>
    <w:rsid w:val="00B20A1A"/>
    <w:rsid w:val="00B2338C"/>
    <w:rsid w:val="00B30B07"/>
    <w:rsid w:val="00B30DD6"/>
    <w:rsid w:val="00B31A05"/>
    <w:rsid w:val="00B32CAD"/>
    <w:rsid w:val="00B33076"/>
    <w:rsid w:val="00B33118"/>
    <w:rsid w:val="00B3321E"/>
    <w:rsid w:val="00B35408"/>
    <w:rsid w:val="00B35715"/>
    <w:rsid w:val="00B35DAD"/>
    <w:rsid w:val="00B35DCB"/>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56275"/>
    <w:rsid w:val="00B607D7"/>
    <w:rsid w:val="00B6207E"/>
    <w:rsid w:val="00B629A8"/>
    <w:rsid w:val="00B6443A"/>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03D"/>
    <w:rsid w:val="00B85E37"/>
    <w:rsid w:val="00B903A8"/>
    <w:rsid w:val="00B916F7"/>
    <w:rsid w:val="00B92617"/>
    <w:rsid w:val="00B9320E"/>
    <w:rsid w:val="00B93550"/>
    <w:rsid w:val="00B94560"/>
    <w:rsid w:val="00B94F1E"/>
    <w:rsid w:val="00B95AE3"/>
    <w:rsid w:val="00B9607F"/>
    <w:rsid w:val="00B96430"/>
    <w:rsid w:val="00BA0221"/>
    <w:rsid w:val="00BA0DCB"/>
    <w:rsid w:val="00BA0F35"/>
    <w:rsid w:val="00BA0FB5"/>
    <w:rsid w:val="00BA1689"/>
    <w:rsid w:val="00BA1D55"/>
    <w:rsid w:val="00BA1DF7"/>
    <w:rsid w:val="00BA1F84"/>
    <w:rsid w:val="00BA2451"/>
    <w:rsid w:val="00BA25AB"/>
    <w:rsid w:val="00BA43A5"/>
    <w:rsid w:val="00BA557D"/>
    <w:rsid w:val="00BB0B78"/>
    <w:rsid w:val="00BB0C64"/>
    <w:rsid w:val="00BB17D4"/>
    <w:rsid w:val="00BB1CFE"/>
    <w:rsid w:val="00BB2525"/>
    <w:rsid w:val="00BB3355"/>
    <w:rsid w:val="00BB347B"/>
    <w:rsid w:val="00BB4CB5"/>
    <w:rsid w:val="00BB4CC4"/>
    <w:rsid w:val="00BB549D"/>
    <w:rsid w:val="00BB57D5"/>
    <w:rsid w:val="00BB5C53"/>
    <w:rsid w:val="00BB5C90"/>
    <w:rsid w:val="00BB615C"/>
    <w:rsid w:val="00BB67A1"/>
    <w:rsid w:val="00BB75B0"/>
    <w:rsid w:val="00BB7BBC"/>
    <w:rsid w:val="00BC06C4"/>
    <w:rsid w:val="00BC1992"/>
    <w:rsid w:val="00BC3028"/>
    <w:rsid w:val="00BC6907"/>
    <w:rsid w:val="00BC69A1"/>
    <w:rsid w:val="00BD0448"/>
    <w:rsid w:val="00BD0509"/>
    <w:rsid w:val="00BD525D"/>
    <w:rsid w:val="00BD5CC7"/>
    <w:rsid w:val="00BD7655"/>
    <w:rsid w:val="00BE0F3F"/>
    <w:rsid w:val="00BE1117"/>
    <w:rsid w:val="00BE3546"/>
    <w:rsid w:val="00BE47A1"/>
    <w:rsid w:val="00BE493E"/>
    <w:rsid w:val="00BE4EAA"/>
    <w:rsid w:val="00BE5462"/>
    <w:rsid w:val="00BE550D"/>
    <w:rsid w:val="00BE7C7A"/>
    <w:rsid w:val="00BF1CF2"/>
    <w:rsid w:val="00BF2735"/>
    <w:rsid w:val="00BF27FF"/>
    <w:rsid w:val="00BF396C"/>
    <w:rsid w:val="00BF400A"/>
    <w:rsid w:val="00BF4CDC"/>
    <w:rsid w:val="00BF5103"/>
    <w:rsid w:val="00BF6090"/>
    <w:rsid w:val="00BF6F9B"/>
    <w:rsid w:val="00C00BB6"/>
    <w:rsid w:val="00C017CA"/>
    <w:rsid w:val="00C02C6C"/>
    <w:rsid w:val="00C03D09"/>
    <w:rsid w:val="00C03D33"/>
    <w:rsid w:val="00C06B7F"/>
    <w:rsid w:val="00C06CF6"/>
    <w:rsid w:val="00C07F79"/>
    <w:rsid w:val="00C11DD7"/>
    <w:rsid w:val="00C13A3F"/>
    <w:rsid w:val="00C1485F"/>
    <w:rsid w:val="00C15750"/>
    <w:rsid w:val="00C163A1"/>
    <w:rsid w:val="00C17CAB"/>
    <w:rsid w:val="00C218D2"/>
    <w:rsid w:val="00C21D96"/>
    <w:rsid w:val="00C21E52"/>
    <w:rsid w:val="00C21E5F"/>
    <w:rsid w:val="00C22986"/>
    <w:rsid w:val="00C240F2"/>
    <w:rsid w:val="00C25317"/>
    <w:rsid w:val="00C25EF6"/>
    <w:rsid w:val="00C26B19"/>
    <w:rsid w:val="00C27A51"/>
    <w:rsid w:val="00C30508"/>
    <w:rsid w:val="00C306D0"/>
    <w:rsid w:val="00C30EFC"/>
    <w:rsid w:val="00C31AB2"/>
    <w:rsid w:val="00C31BF7"/>
    <w:rsid w:val="00C33936"/>
    <w:rsid w:val="00C33D7A"/>
    <w:rsid w:val="00C3616F"/>
    <w:rsid w:val="00C370E8"/>
    <w:rsid w:val="00C3740E"/>
    <w:rsid w:val="00C377A9"/>
    <w:rsid w:val="00C37889"/>
    <w:rsid w:val="00C40701"/>
    <w:rsid w:val="00C4116A"/>
    <w:rsid w:val="00C41ABF"/>
    <w:rsid w:val="00C41CD1"/>
    <w:rsid w:val="00C4495D"/>
    <w:rsid w:val="00C45601"/>
    <w:rsid w:val="00C45829"/>
    <w:rsid w:val="00C45AB2"/>
    <w:rsid w:val="00C47478"/>
    <w:rsid w:val="00C47C56"/>
    <w:rsid w:val="00C500C3"/>
    <w:rsid w:val="00C51533"/>
    <w:rsid w:val="00C525A6"/>
    <w:rsid w:val="00C53690"/>
    <w:rsid w:val="00C53C76"/>
    <w:rsid w:val="00C53F1C"/>
    <w:rsid w:val="00C54600"/>
    <w:rsid w:val="00C5591A"/>
    <w:rsid w:val="00C55A6B"/>
    <w:rsid w:val="00C55E64"/>
    <w:rsid w:val="00C60A9E"/>
    <w:rsid w:val="00C61D21"/>
    <w:rsid w:val="00C62DCA"/>
    <w:rsid w:val="00C63004"/>
    <w:rsid w:val="00C6308F"/>
    <w:rsid w:val="00C6525B"/>
    <w:rsid w:val="00C664B0"/>
    <w:rsid w:val="00C70C00"/>
    <w:rsid w:val="00C710E4"/>
    <w:rsid w:val="00C71B0B"/>
    <w:rsid w:val="00C7239C"/>
    <w:rsid w:val="00C73E8C"/>
    <w:rsid w:val="00C74DE7"/>
    <w:rsid w:val="00C75B05"/>
    <w:rsid w:val="00C76120"/>
    <w:rsid w:val="00C76477"/>
    <w:rsid w:val="00C764E7"/>
    <w:rsid w:val="00C77CD8"/>
    <w:rsid w:val="00C83534"/>
    <w:rsid w:val="00C8374E"/>
    <w:rsid w:val="00C83DB6"/>
    <w:rsid w:val="00C8486A"/>
    <w:rsid w:val="00C85E69"/>
    <w:rsid w:val="00C87C49"/>
    <w:rsid w:val="00C91C19"/>
    <w:rsid w:val="00C9368F"/>
    <w:rsid w:val="00C94B1C"/>
    <w:rsid w:val="00C96644"/>
    <w:rsid w:val="00C974DB"/>
    <w:rsid w:val="00C9767E"/>
    <w:rsid w:val="00C97D07"/>
    <w:rsid w:val="00C97DAB"/>
    <w:rsid w:val="00CA1327"/>
    <w:rsid w:val="00CA1B1D"/>
    <w:rsid w:val="00CA2F82"/>
    <w:rsid w:val="00CA37BE"/>
    <w:rsid w:val="00CA384D"/>
    <w:rsid w:val="00CA3881"/>
    <w:rsid w:val="00CA4125"/>
    <w:rsid w:val="00CA4370"/>
    <w:rsid w:val="00CA442A"/>
    <w:rsid w:val="00CA4AFF"/>
    <w:rsid w:val="00CA5032"/>
    <w:rsid w:val="00CA572B"/>
    <w:rsid w:val="00CA6DDD"/>
    <w:rsid w:val="00CA6E26"/>
    <w:rsid w:val="00CB1322"/>
    <w:rsid w:val="00CB4533"/>
    <w:rsid w:val="00CB5F0F"/>
    <w:rsid w:val="00CB6046"/>
    <w:rsid w:val="00CB6DE3"/>
    <w:rsid w:val="00CB7A80"/>
    <w:rsid w:val="00CB7EB9"/>
    <w:rsid w:val="00CB7FA8"/>
    <w:rsid w:val="00CC2B0F"/>
    <w:rsid w:val="00CC48E6"/>
    <w:rsid w:val="00CC5454"/>
    <w:rsid w:val="00CC5DDB"/>
    <w:rsid w:val="00CC62CB"/>
    <w:rsid w:val="00CC6887"/>
    <w:rsid w:val="00CC6C62"/>
    <w:rsid w:val="00CD064B"/>
    <w:rsid w:val="00CD0881"/>
    <w:rsid w:val="00CD0AA3"/>
    <w:rsid w:val="00CD2AD7"/>
    <w:rsid w:val="00CD2DFB"/>
    <w:rsid w:val="00CD5EFD"/>
    <w:rsid w:val="00CD6672"/>
    <w:rsid w:val="00CD67AA"/>
    <w:rsid w:val="00CD6B9E"/>
    <w:rsid w:val="00CD6D74"/>
    <w:rsid w:val="00CD7B7A"/>
    <w:rsid w:val="00CD7EB2"/>
    <w:rsid w:val="00CE0124"/>
    <w:rsid w:val="00CE0FE0"/>
    <w:rsid w:val="00CE1A7F"/>
    <w:rsid w:val="00CE1B23"/>
    <w:rsid w:val="00CE1C81"/>
    <w:rsid w:val="00CE238B"/>
    <w:rsid w:val="00CE27F6"/>
    <w:rsid w:val="00CE30C9"/>
    <w:rsid w:val="00CE3A1E"/>
    <w:rsid w:val="00CE6CF0"/>
    <w:rsid w:val="00CE7E4B"/>
    <w:rsid w:val="00CE7FA0"/>
    <w:rsid w:val="00CF6032"/>
    <w:rsid w:val="00D003A9"/>
    <w:rsid w:val="00D013A7"/>
    <w:rsid w:val="00D0376B"/>
    <w:rsid w:val="00D03DA4"/>
    <w:rsid w:val="00D051D4"/>
    <w:rsid w:val="00D05770"/>
    <w:rsid w:val="00D06D61"/>
    <w:rsid w:val="00D0713F"/>
    <w:rsid w:val="00D107B6"/>
    <w:rsid w:val="00D1087B"/>
    <w:rsid w:val="00D11E0D"/>
    <w:rsid w:val="00D125EB"/>
    <w:rsid w:val="00D13ED5"/>
    <w:rsid w:val="00D13FDE"/>
    <w:rsid w:val="00D14769"/>
    <w:rsid w:val="00D14E94"/>
    <w:rsid w:val="00D15568"/>
    <w:rsid w:val="00D15DA7"/>
    <w:rsid w:val="00D162BE"/>
    <w:rsid w:val="00D17785"/>
    <w:rsid w:val="00D224F8"/>
    <w:rsid w:val="00D22AF4"/>
    <w:rsid w:val="00D247D4"/>
    <w:rsid w:val="00D2480E"/>
    <w:rsid w:val="00D2553E"/>
    <w:rsid w:val="00D2616B"/>
    <w:rsid w:val="00D27BC9"/>
    <w:rsid w:val="00D325FB"/>
    <w:rsid w:val="00D32955"/>
    <w:rsid w:val="00D32AF5"/>
    <w:rsid w:val="00D332B8"/>
    <w:rsid w:val="00D33BF9"/>
    <w:rsid w:val="00D33E59"/>
    <w:rsid w:val="00D3522E"/>
    <w:rsid w:val="00D37EB2"/>
    <w:rsid w:val="00D402D9"/>
    <w:rsid w:val="00D40D8A"/>
    <w:rsid w:val="00D40F11"/>
    <w:rsid w:val="00D41EA4"/>
    <w:rsid w:val="00D41EF8"/>
    <w:rsid w:val="00D41F79"/>
    <w:rsid w:val="00D42D6D"/>
    <w:rsid w:val="00D43945"/>
    <w:rsid w:val="00D45745"/>
    <w:rsid w:val="00D460AA"/>
    <w:rsid w:val="00D4661D"/>
    <w:rsid w:val="00D46F2F"/>
    <w:rsid w:val="00D476E4"/>
    <w:rsid w:val="00D4791E"/>
    <w:rsid w:val="00D521D0"/>
    <w:rsid w:val="00D5264F"/>
    <w:rsid w:val="00D531B2"/>
    <w:rsid w:val="00D54B15"/>
    <w:rsid w:val="00D55EE5"/>
    <w:rsid w:val="00D5684C"/>
    <w:rsid w:val="00D56B64"/>
    <w:rsid w:val="00D57DFA"/>
    <w:rsid w:val="00D605B0"/>
    <w:rsid w:val="00D6271B"/>
    <w:rsid w:val="00D627DD"/>
    <w:rsid w:val="00D63121"/>
    <w:rsid w:val="00D6494F"/>
    <w:rsid w:val="00D64DF5"/>
    <w:rsid w:val="00D6542A"/>
    <w:rsid w:val="00D67E0B"/>
    <w:rsid w:val="00D67EA2"/>
    <w:rsid w:val="00D67FD0"/>
    <w:rsid w:val="00D70636"/>
    <w:rsid w:val="00D70667"/>
    <w:rsid w:val="00D719F5"/>
    <w:rsid w:val="00D73881"/>
    <w:rsid w:val="00D738A1"/>
    <w:rsid w:val="00D73B23"/>
    <w:rsid w:val="00D7464A"/>
    <w:rsid w:val="00D74EF1"/>
    <w:rsid w:val="00D7522B"/>
    <w:rsid w:val="00D76B2A"/>
    <w:rsid w:val="00D76C5F"/>
    <w:rsid w:val="00D7776A"/>
    <w:rsid w:val="00D820B5"/>
    <w:rsid w:val="00D82AD7"/>
    <w:rsid w:val="00D83963"/>
    <w:rsid w:val="00D856E5"/>
    <w:rsid w:val="00D85AEB"/>
    <w:rsid w:val="00D91481"/>
    <w:rsid w:val="00D924D6"/>
    <w:rsid w:val="00D94034"/>
    <w:rsid w:val="00D96142"/>
    <w:rsid w:val="00D96689"/>
    <w:rsid w:val="00D96EE9"/>
    <w:rsid w:val="00D971CB"/>
    <w:rsid w:val="00DA311E"/>
    <w:rsid w:val="00DA3B95"/>
    <w:rsid w:val="00DA4722"/>
    <w:rsid w:val="00DA6042"/>
    <w:rsid w:val="00DB07B7"/>
    <w:rsid w:val="00DB132E"/>
    <w:rsid w:val="00DB1547"/>
    <w:rsid w:val="00DB1659"/>
    <w:rsid w:val="00DB1B29"/>
    <w:rsid w:val="00DB49E2"/>
    <w:rsid w:val="00DB5C2C"/>
    <w:rsid w:val="00DB6B87"/>
    <w:rsid w:val="00DC1CB6"/>
    <w:rsid w:val="00DC1D29"/>
    <w:rsid w:val="00DC214E"/>
    <w:rsid w:val="00DC2A32"/>
    <w:rsid w:val="00DC39AB"/>
    <w:rsid w:val="00DC3ECD"/>
    <w:rsid w:val="00DC4913"/>
    <w:rsid w:val="00DC4A5C"/>
    <w:rsid w:val="00DC4CE6"/>
    <w:rsid w:val="00DC5D84"/>
    <w:rsid w:val="00DC7022"/>
    <w:rsid w:val="00DC70A5"/>
    <w:rsid w:val="00DD1637"/>
    <w:rsid w:val="00DD16AC"/>
    <w:rsid w:val="00DD331F"/>
    <w:rsid w:val="00DD45E4"/>
    <w:rsid w:val="00DD4F88"/>
    <w:rsid w:val="00DD6FDD"/>
    <w:rsid w:val="00DE06FD"/>
    <w:rsid w:val="00DE1651"/>
    <w:rsid w:val="00DE26E3"/>
    <w:rsid w:val="00DE2CBD"/>
    <w:rsid w:val="00DE3B90"/>
    <w:rsid w:val="00DE3FF7"/>
    <w:rsid w:val="00DE426B"/>
    <w:rsid w:val="00DE44EB"/>
    <w:rsid w:val="00DE4B84"/>
    <w:rsid w:val="00DE6F2B"/>
    <w:rsid w:val="00DF070B"/>
    <w:rsid w:val="00DF0856"/>
    <w:rsid w:val="00DF16B7"/>
    <w:rsid w:val="00DF20D0"/>
    <w:rsid w:val="00DF221D"/>
    <w:rsid w:val="00DF28B2"/>
    <w:rsid w:val="00DF2D67"/>
    <w:rsid w:val="00DF45D4"/>
    <w:rsid w:val="00DF46E6"/>
    <w:rsid w:val="00DF502D"/>
    <w:rsid w:val="00DF55A8"/>
    <w:rsid w:val="00DF5F43"/>
    <w:rsid w:val="00E0033E"/>
    <w:rsid w:val="00E0036D"/>
    <w:rsid w:val="00E005A2"/>
    <w:rsid w:val="00E018C8"/>
    <w:rsid w:val="00E01957"/>
    <w:rsid w:val="00E019C9"/>
    <w:rsid w:val="00E05EB7"/>
    <w:rsid w:val="00E063FE"/>
    <w:rsid w:val="00E11260"/>
    <w:rsid w:val="00E11A51"/>
    <w:rsid w:val="00E12385"/>
    <w:rsid w:val="00E133A9"/>
    <w:rsid w:val="00E134F0"/>
    <w:rsid w:val="00E14EFB"/>
    <w:rsid w:val="00E15756"/>
    <w:rsid w:val="00E15962"/>
    <w:rsid w:val="00E16522"/>
    <w:rsid w:val="00E16892"/>
    <w:rsid w:val="00E168EE"/>
    <w:rsid w:val="00E16E9B"/>
    <w:rsid w:val="00E16ED4"/>
    <w:rsid w:val="00E1724F"/>
    <w:rsid w:val="00E17B15"/>
    <w:rsid w:val="00E17C5A"/>
    <w:rsid w:val="00E2061A"/>
    <w:rsid w:val="00E23C19"/>
    <w:rsid w:val="00E24160"/>
    <w:rsid w:val="00E24B31"/>
    <w:rsid w:val="00E25000"/>
    <w:rsid w:val="00E250CB"/>
    <w:rsid w:val="00E251F9"/>
    <w:rsid w:val="00E2537D"/>
    <w:rsid w:val="00E2542C"/>
    <w:rsid w:val="00E2646B"/>
    <w:rsid w:val="00E3011A"/>
    <w:rsid w:val="00E31837"/>
    <w:rsid w:val="00E329B9"/>
    <w:rsid w:val="00E337C2"/>
    <w:rsid w:val="00E33C06"/>
    <w:rsid w:val="00E349D5"/>
    <w:rsid w:val="00E35030"/>
    <w:rsid w:val="00E35924"/>
    <w:rsid w:val="00E35B89"/>
    <w:rsid w:val="00E3622F"/>
    <w:rsid w:val="00E36846"/>
    <w:rsid w:val="00E36B0C"/>
    <w:rsid w:val="00E379CF"/>
    <w:rsid w:val="00E41CFB"/>
    <w:rsid w:val="00E41FA1"/>
    <w:rsid w:val="00E4216C"/>
    <w:rsid w:val="00E426BD"/>
    <w:rsid w:val="00E4287B"/>
    <w:rsid w:val="00E43982"/>
    <w:rsid w:val="00E443B2"/>
    <w:rsid w:val="00E451DC"/>
    <w:rsid w:val="00E45344"/>
    <w:rsid w:val="00E457E0"/>
    <w:rsid w:val="00E45D10"/>
    <w:rsid w:val="00E45EFB"/>
    <w:rsid w:val="00E4609C"/>
    <w:rsid w:val="00E47E90"/>
    <w:rsid w:val="00E51723"/>
    <w:rsid w:val="00E51B3E"/>
    <w:rsid w:val="00E51CEE"/>
    <w:rsid w:val="00E52219"/>
    <w:rsid w:val="00E52D8B"/>
    <w:rsid w:val="00E535EF"/>
    <w:rsid w:val="00E536F3"/>
    <w:rsid w:val="00E53BF0"/>
    <w:rsid w:val="00E5456C"/>
    <w:rsid w:val="00E54B7D"/>
    <w:rsid w:val="00E54C17"/>
    <w:rsid w:val="00E56C40"/>
    <w:rsid w:val="00E56F20"/>
    <w:rsid w:val="00E56F9D"/>
    <w:rsid w:val="00E5725D"/>
    <w:rsid w:val="00E5759C"/>
    <w:rsid w:val="00E610A8"/>
    <w:rsid w:val="00E62BD5"/>
    <w:rsid w:val="00E63995"/>
    <w:rsid w:val="00E640A0"/>
    <w:rsid w:val="00E64626"/>
    <w:rsid w:val="00E6464A"/>
    <w:rsid w:val="00E64F4E"/>
    <w:rsid w:val="00E65281"/>
    <w:rsid w:val="00E66A98"/>
    <w:rsid w:val="00E66FBD"/>
    <w:rsid w:val="00E715E9"/>
    <w:rsid w:val="00E72FA2"/>
    <w:rsid w:val="00E736A5"/>
    <w:rsid w:val="00E7382B"/>
    <w:rsid w:val="00E73AD3"/>
    <w:rsid w:val="00E749D7"/>
    <w:rsid w:val="00E767E5"/>
    <w:rsid w:val="00E77783"/>
    <w:rsid w:val="00E811CB"/>
    <w:rsid w:val="00E81DDE"/>
    <w:rsid w:val="00E82C0E"/>
    <w:rsid w:val="00E83A58"/>
    <w:rsid w:val="00E85DDD"/>
    <w:rsid w:val="00E8665D"/>
    <w:rsid w:val="00E86A18"/>
    <w:rsid w:val="00E8717D"/>
    <w:rsid w:val="00E87D68"/>
    <w:rsid w:val="00E92438"/>
    <w:rsid w:val="00E92AE5"/>
    <w:rsid w:val="00E94E45"/>
    <w:rsid w:val="00E96BA3"/>
    <w:rsid w:val="00EA1A21"/>
    <w:rsid w:val="00EA3060"/>
    <w:rsid w:val="00EA4216"/>
    <w:rsid w:val="00EA45E8"/>
    <w:rsid w:val="00EA4B63"/>
    <w:rsid w:val="00EA6C67"/>
    <w:rsid w:val="00EB056C"/>
    <w:rsid w:val="00EB1093"/>
    <w:rsid w:val="00EB1B3D"/>
    <w:rsid w:val="00EB29B6"/>
    <w:rsid w:val="00EB5CD9"/>
    <w:rsid w:val="00EB5E1A"/>
    <w:rsid w:val="00EB698B"/>
    <w:rsid w:val="00EB7C86"/>
    <w:rsid w:val="00EC1308"/>
    <w:rsid w:val="00EC1684"/>
    <w:rsid w:val="00EC1759"/>
    <w:rsid w:val="00EC215B"/>
    <w:rsid w:val="00EC27D0"/>
    <w:rsid w:val="00EC397A"/>
    <w:rsid w:val="00EC3AC4"/>
    <w:rsid w:val="00EC42A8"/>
    <w:rsid w:val="00EC4BB4"/>
    <w:rsid w:val="00EC67AF"/>
    <w:rsid w:val="00EC6F0D"/>
    <w:rsid w:val="00EC7F09"/>
    <w:rsid w:val="00ED0608"/>
    <w:rsid w:val="00ED129F"/>
    <w:rsid w:val="00ED59E6"/>
    <w:rsid w:val="00ED5DB9"/>
    <w:rsid w:val="00ED64E5"/>
    <w:rsid w:val="00ED68ED"/>
    <w:rsid w:val="00ED7420"/>
    <w:rsid w:val="00ED75C5"/>
    <w:rsid w:val="00ED7ED3"/>
    <w:rsid w:val="00EE0195"/>
    <w:rsid w:val="00EE13E9"/>
    <w:rsid w:val="00EE2C37"/>
    <w:rsid w:val="00EE45B8"/>
    <w:rsid w:val="00EE5AF6"/>
    <w:rsid w:val="00EE60AB"/>
    <w:rsid w:val="00EE6103"/>
    <w:rsid w:val="00EE6E27"/>
    <w:rsid w:val="00EE70C5"/>
    <w:rsid w:val="00EE7E3E"/>
    <w:rsid w:val="00EF01A4"/>
    <w:rsid w:val="00EF1AC8"/>
    <w:rsid w:val="00EF210C"/>
    <w:rsid w:val="00EF2669"/>
    <w:rsid w:val="00EF2D0A"/>
    <w:rsid w:val="00EF2D62"/>
    <w:rsid w:val="00EF3674"/>
    <w:rsid w:val="00EF4186"/>
    <w:rsid w:val="00EF4AEB"/>
    <w:rsid w:val="00EF65BC"/>
    <w:rsid w:val="00F00A1A"/>
    <w:rsid w:val="00F00AEA"/>
    <w:rsid w:val="00F014AB"/>
    <w:rsid w:val="00F0290B"/>
    <w:rsid w:val="00F02F96"/>
    <w:rsid w:val="00F0328C"/>
    <w:rsid w:val="00F046A0"/>
    <w:rsid w:val="00F06F1D"/>
    <w:rsid w:val="00F11B2F"/>
    <w:rsid w:val="00F12BEC"/>
    <w:rsid w:val="00F142F0"/>
    <w:rsid w:val="00F1459E"/>
    <w:rsid w:val="00F146AA"/>
    <w:rsid w:val="00F14936"/>
    <w:rsid w:val="00F14B74"/>
    <w:rsid w:val="00F156FE"/>
    <w:rsid w:val="00F1733F"/>
    <w:rsid w:val="00F17FB5"/>
    <w:rsid w:val="00F21391"/>
    <w:rsid w:val="00F22161"/>
    <w:rsid w:val="00F23207"/>
    <w:rsid w:val="00F25921"/>
    <w:rsid w:val="00F25EDF"/>
    <w:rsid w:val="00F267C9"/>
    <w:rsid w:val="00F26E22"/>
    <w:rsid w:val="00F26FEA"/>
    <w:rsid w:val="00F27DF6"/>
    <w:rsid w:val="00F300A2"/>
    <w:rsid w:val="00F3152F"/>
    <w:rsid w:val="00F32DC4"/>
    <w:rsid w:val="00F33090"/>
    <w:rsid w:val="00F33122"/>
    <w:rsid w:val="00F337A5"/>
    <w:rsid w:val="00F343EB"/>
    <w:rsid w:val="00F35213"/>
    <w:rsid w:val="00F3580B"/>
    <w:rsid w:val="00F36082"/>
    <w:rsid w:val="00F36930"/>
    <w:rsid w:val="00F36A49"/>
    <w:rsid w:val="00F37346"/>
    <w:rsid w:val="00F3751C"/>
    <w:rsid w:val="00F400D0"/>
    <w:rsid w:val="00F40373"/>
    <w:rsid w:val="00F4040C"/>
    <w:rsid w:val="00F4107E"/>
    <w:rsid w:val="00F412CF"/>
    <w:rsid w:val="00F41EC1"/>
    <w:rsid w:val="00F42CEA"/>
    <w:rsid w:val="00F4300C"/>
    <w:rsid w:val="00F433AE"/>
    <w:rsid w:val="00F44C39"/>
    <w:rsid w:val="00F44DA1"/>
    <w:rsid w:val="00F475BD"/>
    <w:rsid w:val="00F47E2F"/>
    <w:rsid w:val="00F5047E"/>
    <w:rsid w:val="00F5411F"/>
    <w:rsid w:val="00F5449C"/>
    <w:rsid w:val="00F545A3"/>
    <w:rsid w:val="00F55461"/>
    <w:rsid w:val="00F57544"/>
    <w:rsid w:val="00F57EA6"/>
    <w:rsid w:val="00F57EF8"/>
    <w:rsid w:val="00F600BD"/>
    <w:rsid w:val="00F61DE8"/>
    <w:rsid w:val="00F62CB7"/>
    <w:rsid w:val="00F638EF"/>
    <w:rsid w:val="00F6446C"/>
    <w:rsid w:val="00F64EEE"/>
    <w:rsid w:val="00F6641E"/>
    <w:rsid w:val="00F66702"/>
    <w:rsid w:val="00F66833"/>
    <w:rsid w:val="00F6714C"/>
    <w:rsid w:val="00F6743C"/>
    <w:rsid w:val="00F67B42"/>
    <w:rsid w:val="00F702AC"/>
    <w:rsid w:val="00F703C1"/>
    <w:rsid w:val="00F721AB"/>
    <w:rsid w:val="00F72F10"/>
    <w:rsid w:val="00F73177"/>
    <w:rsid w:val="00F7337F"/>
    <w:rsid w:val="00F74A54"/>
    <w:rsid w:val="00F759C1"/>
    <w:rsid w:val="00F76305"/>
    <w:rsid w:val="00F76D35"/>
    <w:rsid w:val="00F7707B"/>
    <w:rsid w:val="00F77277"/>
    <w:rsid w:val="00F81CE4"/>
    <w:rsid w:val="00F83851"/>
    <w:rsid w:val="00F85199"/>
    <w:rsid w:val="00F877DD"/>
    <w:rsid w:val="00F92A58"/>
    <w:rsid w:val="00F92BF8"/>
    <w:rsid w:val="00F93531"/>
    <w:rsid w:val="00F947BD"/>
    <w:rsid w:val="00F968E8"/>
    <w:rsid w:val="00F96D81"/>
    <w:rsid w:val="00F975B6"/>
    <w:rsid w:val="00F9793D"/>
    <w:rsid w:val="00FA2886"/>
    <w:rsid w:val="00FA2D01"/>
    <w:rsid w:val="00FA339B"/>
    <w:rsid w:val="00FA3ADF"/>
    <w:rsid w:val="00FA4BCC"/>
    <w:rsid w:val="00FA5A60"/>
    <w:rsid w:val="00FA5C7E"/>
    <w:rsid w:val="00FA6AC5"/>
    <w:rsid w:val="00FA7765"/>
    <w:rsid w:val="00FA7963"/>
    <w:rsid w:val="00FA7B41"/>
    <w:rsid w:val="00FB0707"/>
    <w:rsid w:val="00FB2803"/>
    <w:rsid w:val="00FB3CCD"/>
    <w:rsid w:val="00FB415F"/>
    <w:rsid w:val="00FB65DF"/>
    <w:rsid w:val="00FB6776"/>
    <w:rsid w:val="00FB78C3"/>
    <w:rsid w:val="00FB79D8"/>
    <w:rsid w:val="00FC03EE"/>
    <w:rsid w:val="00FC06B3"/>
    <w:rsid w:val="00FC0929"/>
    <w:rsid w:val="00FC2E93"/>
    <w:rsid w:val="00FC4ECC"/>
    <w:rsid w:val="00FC583D"/>
    <w:rsid w:val="00FC6870"/>
    <w:rsid w:val="00FD0463"/>
    <w:rsid w:val="00FD0B0B"/>
    <w:rsid w:val="00FD0DD3"/>
    <w:rsid w:val="00FD0ED5"/>
    <w:rsid w:val="00FD1246"/>
    <w:rsid w:val="00FD15B6"/>
    <w:rsid w:val="00FD1730"/>
    <w:rsid w:val="00FD3861"/>
    <w:rsid w:val="00FD3D5B"/>
    <w:rsid w:val="00FD40F4"/>
    <w:rsid w:val="00FD65CF"/>
    <w:rsid w:val="00FD6F81"/>
    <w:rsid w:val="00FD7AEC"/>
    <w:rsid w:val="00FE17C6"/>
    <w:rsid w:val="00FE18FC"/>
    <w:rsid w:val="00FE2124"/>
    <w:rsid w:val="00FE2874"/>
    <w:rsid w:val="00FE2C51"/>
    <w:rsid w:val="00FE349A"/>
    <w:rsid w:val="00FE49E8"/>
    <w:rsid w:val="00FE531C"/>
    <w:rsid w:val="00FE642A"/>
    <w:rsid w:val="00FE6E79"/>
    <w:rsid w:val="00FE7498"/>
    <w:rsid w:val="00FF36D8"/>
    <w:rsid w:val="00FF594D"/>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FA7963"/>
    <w:rPr>
      <w:color w:val="954F72" w:themeColor="followedHyperlink"/>
      <w:u w:val="single"/>
    </w:rPr>
  </w:style>
  <w:style w:type="character" w:customStyle="1" w:styleId="casenumber">
    <w:name w:val="casenumber"/>
    <w:basedOn w:val="DefaultParagraphFont"/>
    <w:rsid w:val="00143DDA"/>
  </w:style>
  <w:style w:type="character" w:customStyle="1" w:styleId="divider1">
    <w:name w:val="divider1"/>
    <w:basedOn w:val="DefaultParagraphFont"/>
    <w:rsid w:val="00143DDA"/>
  </w:style>
  <w:style w:type="character" w:customStyle="1" w:styleId="description">
    <w:name w:val="description"/>
    <w:basedOn w:val="DefaultParagraphFont"/>
    <w:rsid w:val="00143DDA"/>
  </w:style>
  <w:style w:type="character" w:customStyle="1" w:styleId="divider2">
    <w:name w:val="divider2"/>
    <w:basedOn w:val="DefaultParagraphFont"/>
    <w:rsid w:val="00143DDA"/>
  </w:style>
  <w:style w:type="character" w:customStyle="1" w:styleId="address">
    <w:name w:val="address"/>
    <w:basedOn w:val="DefaultParagraphFont"/>
    <w:rsid w:val="00143DDA"/>
  </w:style>
  <w:style w:type="character" w:customStyle="1" w:styleId="ui-provider">
    <w:name w:val="ui-provider"/>
    <w:basedOn w:val="DefaultParagraphFont"/>
    <w:rsid w:val="00E41CFB"/>
  </w:style>
  <w:style w:type="paragraph" w:customStyle="1" w:styleId="Standard">
    <w:name w:val="Standard"/>
    <w:rsid w:val="00930516"/>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15811477">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1541183">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71696035">
      <w:bodyDiv w:val="1"/>
      <w:marLeft w:val="0"/>
      <w:marRight w:val="0"/>
      <w:marTop w:val="0"/>
      <w:marBottom w:val="0"/>
      <w:divBdr>
        <w:top w:val="none" w:sz="0" w:space="0" w:color="auto"/>
        <w:left w:val="none" w:sz="0" w:space="0" w:color="auto"/>
        <w:bottom w:val="none" w:sz="0" w:space="0" w:color="auto"/>
        <w:right w:val="none" w:sz="0" w:space="0" w:color="auto"/>
      </w:divBdr>
    </w:div>
    <w:div w:id="57752359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0833776">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29855277">
      <w:bodyDiv w:val="1"/>
      <w:marLeft w:val="0"/>
      <w:marRight w:val="0"/>
      <w:marTop w:val="0"/>
      <w:marBottom w:val="0"/>
      <w:divBdr>
        <w:top w:val="none" w:sz="0" w:space="0" w:color="auto"/>
        <w:left w:val="none" w:sz="0" w:space="0" w:color="auto"/>
        <w:bottom w:val="none" w:sz="0" w:space="0" w:color="auto"/>
        <w:right w:val="none" w:sz="0" w:space="0" w:color="auto"/>
      </w:divBdr>
    </w:div>
    <w:div w:id="115148071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6371142">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0374936">
      <w:bodyDiv w:val="1"/>
      <w:marLeft w:val="0"/>
      <w:marRight w:val="0"/>
      <w:marTop w:val="0"/>
      <w:marBottom w:val="0"/>
      <w:divBdr>
        <w:top w:val="none" w:sz="0" w:space="0" w:color="auto"/>
        <w:left w:val="none" w:sz="0" w:space="0" w:color="auto"/>
        <w:bottom w:val="none" w:sz="0" w:space="0" w:color="auto"/>
        <w:right w:val="none" w:sz="0" w:space="0" w:color="auto"/>
      </w:divBdr>
    </w:div>
    <w:div w:id="1690568684">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15811634">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10649591">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81898705">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Katharine Sheehan</cp:lastModifiedBy>
  <cp:revision>17</cp:revision>
  <cp:lastPrinted>2024-02-16T10:18:00Z</cp:lastPrinted>
  <dcterms:created xsi:type="dcterms:W3CDTF">2024-02-21T09:47:00Z</dcterms:created>
  <dcterms:modified xsi:type="dcterms:W3CDTF">2024-03-25T14:31:00Z</dcterms:modified>
</cp:coreProperties>
</file>